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2"/>
        <w:gridCol w:w="5633"/>
        <w:gridCol w:w="3575"/>
      </w:tblGrid>
      <w:tr w:rsidR="00693291" w:rsidRPr="00067478"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413961" w:rsidRDefault="00693291">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693291" w:rsidRPr="00067478"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413961" w:rsidRDefault="00693291">
            <w:pPr>
              <w:jc w:val="distribute"/>
              <w:rPr>
                <w:rFonts w:ascii="標楷體" w:eastAsia="標楷體" w:hAnsi="標楷體"/>
                <w:sz w:val="22"/>
                <w:szCs w:val="22"/>
              </w:rPr>
            </w:pPr>
          </w:p>
        </w:tc>
      </w:tr>
      <w:tr w:rsidR="00AB6ABB" w:rsidRPr="00067478" w14:paraId="776F7AB0" w14:textId="77777777" w:rsidTr="00AB6ABB">
        <w:trPr>
          <w:cantSplit/>
          <w:trHeight w:val="421"/>
        </w:trPr>
        <w:tc>
          <w:tcPr>
            <w:tcW w:w="482" w:type="pct"/>
            <w:tcBorders>
              <w:top w:val="single" w:sz="8" w:space="0" w:color="auto"/>
              <w:bottom w:val="single" w:sz="4" w:space="0" w:color="auto"/>
            </w:tcBorders>
            <w:vAlign w:val="center"/>
          </w:tcPr>
          <w:p w14:paraId="16E82A65" w14:textId="0D721D82" w:rsidR="00AB6ABB" w:rsidRPr="00067478" w:rsidRDefault="00AB6ABB" w:rsidP="00AB6ABB">
            <w:pPr>
              <w:spacing w:line="360" w:lineRule="exact"/>
              <w:jc w:val="center"/>
              <w:rPr>
                <w:rFonts w:ascii="標楷體" w:eastAsia="標楷體" w:hAnsi="標楷體"/>
                <w:b/>
                <w:bCs/>
                <w:sz w:val="22"/>
                <w:szCs w:val="22"/>
              </w:rPr>
            </w:pPr>
            <w:r w:rsidRPr="002A118E">
              <w:rPr>
                <w:rFonts w:ascii="標楷體" w:eastAsia="標楷體" w:hAnsi="標楷體" w:hint="eastAsia"/>
                <w:b/>
                <w:bCs/>
                <w:szCs w:val="24"/>
                <w:lang w:eastAsia="zh-HK"/>
              </w:rPr>
              <w:t>壹</w:t>
            </w:r>
          </w:p>
        </w:tc>
        <w:tc>
          <w:tcPr>
            <w:tcW w:w="2764" w:type="pct"/>
            <w:tcBorders>
              <w:top w:val="single" w:sz="8" w:space="0" w:color="auto"/>
              <w:bottom w:val="single" w:sz="4" w:space="0" w:color="auto"/>
            </w:tcBorders>
            <w:vAlign w:val="center"/>
          </w:tcPr>
          <w:p w14:paraId="63AF2F2B" w14:textId="2FDBECF9" w:rsidR="00AB6ABB" w:rsidRPr="00067478" w:rsidRDefault="00AB6ABB" w:rsidP="00AB6ABB">
            <w:pPr>
              <w:spacing w:line="360" w:lineRule="exact"/>
              <w:rPr>
                <w:rFonts w:ascii="標楷體" w:eastAsia="標楷體" w:hAnsi="標楷體"/>
                <w:b/>
                <w:bCs/>
                <w:sz w:val="22"/>
                <w:szCs w:val="22"/>
              </w:rPr>
            </w:pPr>
            <w:r w:rsidRPr="002A118E">
              <w:rPr>
                <w:rFonts w:ascii="標楷體" w:eastAsia="標楷體" w:hAnsi="標楷體" w:hint="eastAsia"/>
                <w:b/>
                <w:bCs/>
                <w:szCs w:val="24"/>
                <w:lang w:eastAsia="zh-HK"/>
              </w:rPr>
              <w:t>總預算</w:t>
            </w:r>
            <w:r w:rsidRPr="002A118E">
              <w:rPr>
                <w:rFonts w:ascii="標楷體" w:eastAsia="標楷體" w:hAnsi="標楷體" w:hint="eastAsia"/>
                <w:b/>
                <w:bCs/>
                <w:szCs w:val="24"/>
              </w:rPr>
              <w:t>部分</w:t>
            </w:r>
          </w:p>
        </w:tc>
        <w:tc>
          <w:tcPr>
            <w:tcW w:w="1754" w:type="pct"/>
            <w:tcBorders>
              <w:top w:val="single" w:sz="8" w:space="0" w:color="auto"/>
              <w:bottom w:val="single" w:sz="4" w:space="0" w:color="auto"/>
            </w:tcBorders>
          </w:tcPr>
          <w:p w14:paraId="7CAC4211" w14:textId="6ECAF4F1" w:rsidR="00AB6ABB" w:rsidRPr="00413961" w:rsidRDefault="00AB6ABB" w:rsidP="00AB6ABB">
            <w:pPr>
              <w:spacing w:line="360" w:lineRule="exact"/>
              <w:rPr>
                <w:rFonts w:ascii="標楷體" w:eastAsia="標楷體" w:hAnsi="標楷體"/>
                <w:sz w:val="22"/>
                <w:szCs w:val="22"/>
              </w:rPr>
            </w:pPr>
          </w:p>
        </w:tc>
      </w:tr>
      <w:tr w:rsidR="00AB6ABB" w:rsidRPr="00067478" w14:paraId="6B4E8CB2" w14:textId="77777777" w:rsidTr="00AB6ABB">
        <w:trPr>
          <w:cantSplit/>
          <w:trHeight w:val="421"/>
        </w:trPr>
        <w:tc>
          <w:tcPr>
            <w:tcW w:w="482" w:type="pct"/>
            <w:tcBorders>
              <w:top w:val="single" w:sz="4" w:space="0" w:color="auto"/>
              <w:bottom w:val="single" w:sz="4" w:space="0" w:color="auto"/>
            </w:tcBorders>
            <w:vAlign w:val="center"/>
          </w:tcPr>
          <w:p w14:paraId="3D6218E3" w14:textId="74F91509" w:rsidR="00AB6ABB" w:rsidRPr="00067478" w:rsidRDefault="00AB6ABB" w:rsidP="00AB6ABB">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64" w:type="pct"/>
            <w:tcBorders>
              <w:top w:val="single" w:sz="4" w:space="0" w:color="auto"/>
              <w:bottom w:val="single" w:sz="4" w:space="0" w:color="auto"/>
            </w:tcBorders>
            <w:vAlign w:val="center"/>
          </w:tcPr>
          <w:p w14:paraId="77618C69" w14:textId="12A8E1AC" w:rsidR="00AB6ABB" w:rsidRPr="00067478" w:rsidRDefault="00AB6ABB" w:rsidP="00AB6ABB">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754" w:type="pct"/>
            <w:tcBorders>
              <w:top w:val="single" w:sz="4" w:space="0" w:color="auto"/>
              <w:bottom w:val="single" w:sz="4" w:space="0" w:color="auto"/>
            </w:tcBorders>
          </w:tcPr>
          <w:p w14:paraId="74549113" w14:textId="77777777" w:rsidR="00AB6ABB" w:rsidRPr="00413961" w:rsidRDefault="00AB6ABB" w:rsidP="00AB6ABB">
            <w:pPr>
              <w:spacing w:line="360" w:lineRule="exact"/>
              <w:rPr>
                <w:rFonts w:ascii="標楷體" w:eastAsia="標楷體" w:hAnsi="標楷體"/>
                <w:sz w:val="22"/>
                <w:szCs w:val="22"/>
              </w:rPr>
            </w:pPr>
          </w:p>
        </w:tc>
      </w:tr>
      <w:tr w:rsidR="00693291" w:rsidRPr="00067478" w14:paraId="5DACF9E6" w14:textId="77777777" w:rsidTr="00AB6ABB">
        <w:trPr>
          <w:trHeight w:val="567"/>
        </w:trPr>
        <w:tc>
          <w:tcPr>
            <w:tcW w:w="482" w:type="pct"/>
            <w:tcBorders>
              <w:top w:val="single" w:sz="4" w:space="0" w:color="auto"/>
            </w:tcBorders>
          </w:tcPr>
          <w:p w14:paraId="0AC29D2A" w14:textId="66FF24C6" w:rsidR="00693291" w:rsidRPr="00067478" w:rsidRDefault="00693291"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Borders>
              <w:top w:val="single" w:sz="4" w:space="0" w:color="auto"/>
            </w:tcBorders>
          </w:tcPr>
          <w:p w14:paraId="042804BF" w14:textId="5AA8DE2F"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w:t>
            </w:r>
            <w:r w:rsidRPr="004A07C1">
              <w:rPr>
                <w:rFonts w:eastAsia="標楷體"/>
                <w:kern w:val="0"/>
                <w:sz w:val="22"/>
                <w:szCs w:val="22"/>
              </w:rPr>
              <w:t>1</w:t>
            </w:r>
            <w:r w:rsidRPr="004A07C1">
              <w:rPr>
                <w:rFonts w:eastAsia="標楷體" w:hint="eastAsia"/>
                <w:kern w:val="0"/>
                <w:sz w:val="22"/>
                <w:szCs w:val="22"/>
              </w:rPr>
              <w:t>2</w:t>
            </w:r>
            <w:proofErr w:type="gramEnd"/>
            <w:r w:rsidRPr="004A07C1">
              <w:rPr>
                <w:rFonts w:eastAsia="標楷體" w:hint="eastAsia"/>
                <w:kern w:val="0"/>
                <w:sz w:val="22"/>
                <w:szCs w:val="22"/>
              </w:rPr>
              <w:t>年度總預算案針對各機關所屬通案刪減用途別項目決議如下：</w:t>
            </w:r>
          </w:p>
          <w:p w14:paraId="090EAC4B" w14:textId="07BDF53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減列大陸地區旅費</w:t>
            </w:r>
            <w:r w:rsidRPr="004A07C1">
              <w:rPr>
                <w:rFonts w:eastAsia="標楷體" w:hint="eastAsia"/>
                <w:kern w:val="0"/>
                <w:sz w:val="22"/>
                <w:szCs w:val="22"/>
              </w:rPr>
              <w:t>50%</w:t>
            </w:r>
            <w:r w:rsidRPr="004A07C1">
              <w:rPr>
                <w:rFonts w:eastAsia="標楷體" w:hint="eastAsia"/>
                <w:kern w:val="0"/>
                <w:sz w:val="22"/>
                <w:szCs w:val="22"/>
              </w:rPr>
              <w:t>。</w:t>
            </w:r>
          </w:p>
          <w:p w14:paraId="12F474AB" w14:textId="3F1A985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減列國外旅費及出國教育訓練費（不含現行法律明文規定支出）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472C792C" w14:textId="38373F0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proofErr w:type="gramStart"/>
            <w:r w:rsidRPr="004A07C1">
              <w:rPr>
                <w:rFonts w:eastAsia="標楷體" w:hint="eastAsia"/>
                <w:kern w:val="0"/>
                <w:sz w:val="22"/>
                <w:szCs w:val="22"/>
              </w:rPr>
              <w:t>減列委辦</w:t>
            </w:r>
            <w:proofErr w:type="gramEnd"/>
            <w:r w:rsidRPr="004A07C1">
              <w:rPr>
                <w:rFonts w:eastAsia="標楷體" w:hint="eastAsia"/>
                <w:kern w:val="0"/>
                <w:sz w:val="22"/>
                <w:szCs w:val="22"/>
              </w:rPr>
              <w:t>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7BD8ADD8" w14:textId="7345F2B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減列房屋建築養護費、車輛及辦公器具養護費、設施及機械設備養護費</w:t>
            </w:r>
            <w:r w:rsidRPr="004A07C1">
              <w:rPr>
                <w:rFonts w:eastAsia="標楷體" w:hint="eastAsia"/>
                <w:kern w:val="0"/>
                <w:sz w:val="22"/>
                <w:szCs w:val="22"/>
              </w:rPr>
              <w:t>5%</w:t>
            </w:r>
            <w:r w:rsidRPr="004A07C1">
              <w:rPr>
                <w:rFonts w:eastAsia="標楷體" w:hint="eastAsia"/>
                <w:kern w:val="0"/>
                <w:sz w:val="22"/>
                <w:szCs w:val="22"/>
              </w:rPr>
              <w:t>。</w:t>
            </w:r>
          </w:p>
          <w:p w14:paraId="7CBC86AE" w14:textId="1447D8A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減列軍事裝備及設施</w:t>
            </w:r>
            <w:r w:rsidRPr="004A07C1">
              <w:rPr>
                <w:rFonts w:eastAsia="標楷體" w:hint="eastAsia"/>
                <w:kern w:val="0"/>
                <w:sz w:val="22"/>
                <w:szCs w:val="22"/>
              </w:rPr>
              <w:t>3%</w:t>
            </w:r>
            <w:r w:rsidRPr="004A07C1">
              <w:rPr>
                <w:rFonts w:eastAsia="標楷體" w:hint="eastAsia"/>
                <w:kern w:val="0"/>
                <w:sz w:val="22"/>
                <w:szCs w:val="22"/>
              </w:rPr>
              <w:t>。</w:t>
            </w:r>
          </w:p>
          <w:p w14:paraId="6787C96E" w14:textId="43DC224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減列一般事務費（不含現行法律明文規定支出）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5F47637D" w14:textId="495D8BA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減列媒體政策及業務宣導費（不含農委會防檢局、衛福部疾管署及</w:t>
            </w:r>
            <w:r w:rsidRPr="004A07C1">
              <w:rPr>
                <w:rFonts w:eastAsia="標楷體" w:hint="eastAsia"/>
                <w:kern w:val="0"/>
                <w:sz w:val="22"/>
                <w:szCs w:val="22"/>
              </w:rPr>
              <w:t>1,000</w:t>
            </w:r>
            <w:r w:rsidRPr="004A07C1">
              <w:rPr>
                <w:rFonts w:eastAsia="標楷體" w:hint="eastAsia"/>
                <w:kern w:val="0"/>
                <w:sz w:val="22"/>
                <w:szCs w:val="22"/>
              </w:rPr>
              <w:t>萬元以下機關）</w:t>
            </w:r>
            <w:r w:rsidRPr="004A07C1">
              <w:rPr>
                <w:rFonts w:eastAsia="標楷體" w:hint="eastAsia"/>
                <w:kern w:val="0"/>
                <w:sz w:val="22"/>
                <w:szCs w:val="22"/>
              </w:rPr>
              <w:t>20%</w:t>
            </w:r>
            <w:r w:rsidRPr="004A07C1">
              <w:rPr>
                <w:rFonts w:eastAsia="標楷體" w:hint="eastAsia"/>
                <w:kern w:val="0"/>
                <w:sz w:val="22"/>
                <w:szCs w:val="22"/>
              </w:rPr>
              <w:t>。</w:t>
            </w:r>
          </w:p>
          <w:p w14:paraId="50C0AD24" w14:textId="7F5B26C3"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減列設備及投資（不含現行法律明文規定支出、資產作價投資及增資台電公司）</w:t>
            </w:r>
            <w:r w:rsidRPr="004A07C1">
              <w:rPr>
                <w:rFonts w:eastAsia="標楷體" w:hint="eastAsia"/>
                <w:kern w:val="0"/>
                <w:sz w:val="22"/>
                <w:szCs w:val="22"/>
              </w:rPr>
              <w:t>6%</w:t>
            </w:r>
            <w:r w:rsidRPr="004A07C1">
              <w:rPr>
                <w:rFonts w:eastAsia="標楷體" w:hint="eastAsia"/>
                <w:kern w:val="0"/>
                <w:sz w:val="22"/>
                <w:szCs w:val="22"/>
              </w:rPr>
              <w:t>。</w:t>
            </w:r>
          </w:p>
          <w:p w14:paraId="0ABF2C27" w14:textId="132D670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減列對國內團體之捐助及政府機關間之補助（不含現行法律明文規定支出）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181F81DE" w14:textId="3E170FF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減列對地方政府之補助（不含現行法律明文規定支出及一般性補助款）</w:t>
            </w:r>
            <w:r w:rsidRPr="004A07C1">
              <w:rPr>
                <w:rFonts w:eastAsia="標楷體" w:hint="eastAsia"/>
                <w:kern w:val="0"/>
                <w:sz w:val="22"/>
                <w:szCs w:val="22"/>
              </w:rPr>
              <w:t>4%</w:t>
            </w:r>
            <w:r w:rsidRPr="004A07C1">
              <w:rPr>
                <w:rFonts w:eastAsia="標楷體" w:hint="eastAsia"/>
                <w:kern w:val="0"/>
                <w:sz w:val="22"/>
                <w:szCs w:val="22"/>
              </w:rPr>
              <w:t>。</w:t>
            </w:r>
          </w:p>
          <w:p w14:paraId="4179882F" w14:textId="63F5178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前述一至六項允許在業務費科目範圍內調整。</w:t>
            </w:r>
          </w:p>
          <w:p w14:paraId="6E6A3E4D" w14:textId="1CB0991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12.</w:t>
            </w:r>
            <w:r w:rsidRPr="004A07C1">
              <w:rPr>
                <w:rFonts w:eastAsia="標楷體" w:hint="eastAsia"/>
                <w:kern w:val="0"/>
                <w:sz w:val="22"/>
                <w:szCs w:val="22"/>
              </w:rPr>
              <w:t>前述九至十項允許在獎補助費科目範圍內調整。</w:t>
            </w:r>
          </w:p>
          <w:p w14:paraId="7CE4F7E5" w14:textId="10ABB8A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13.</w:t>
            </w:r>
            <w:r w:rsidRPr="004A07C1">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14.</w:t>
            </w:r>
            <w:r w:rsidRPr="004A07C1">
              <w:rPr>
                <w:rFonts w:eastAsia="標楷體" w:hint="eastAsia"/>
                <w:kern w:val="0"/>
                <w:sz w:val="22"/>
                <w:szCs w:val="22"/>
              </w:rPr>
              <w:t>如總刪減數未達</w:t>
            </w:r>
            <w:r w:rsidRPr="004A07C1">
              <w:rPr>
                <w:rFonts w:eastAsia="標楷體" w:hint="eastAsia"/>
                <w:kern w:val="0"/>
                <w:sz w:val="22"/>
                <w:szCs w:val="22"/>
              </w:rPr>
              <w:t>300</w:t>
            </w:r>
            <w:r w:rsidRPr="004A07C1">
              <w:rPr>
                <w:rFonts w:eastAsia="標楷體" w:hint="eastAsia"/>
                <w:kern w:val="0"/>
                <w:sz w:val="22"/>
                <w:szCs w:val="22"/>
              </w:rPr>
              <w:t>億元（扣除增資台電公司及撥補勞保基金後，約</w:t>
            </w:r>
            <w:r w:rsidRPr="004A07C1">
              <w:rPr>
                <w:rFonts w:eastAsia="標楷體" w:hint="eastAsia"/>
                <w:kern w:val="0"/>
                <w:sz w:val="22"/>
                <w:szCs w:val="22"/>
              </w:rPr>
              <w:t>1.2%</w:t>
            </w:r>
            <w:r w:rsidRPr="004A07C1">
              <w:rPr>
                <w:rFonts w:eastAsia="標楷體" w:hint="eastAsia"/>
                <w:kern w:val="0"/>
                <w:sz w:val="22"/>
                <w:szCs w:val="22"/>
              </w:rPr>
              <w:t>），另予補足。</w:t>
            </w:r>
          </w:p>
          <w:p w14:paraId="01827BDD" w14:textId="64A494EB"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年度中央政府總預算案針對各機關及所屬統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項目如下：</w:t>
            </w:r>
          </w:p>
          <w:p w14:paraId="46C171B8" w14:textId="3710F99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大陸地區旅費：統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50%</w:t>
            </w:r>
            <w:r w:rsidRPr="004A07C1">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署及所屬改以其他項目刪減替代，科目自行調整。</w:t>
            </w:r>
          </w:p>
          <w:p w14:paraId="30299542" w14:textId="4C6009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lastRenderedPageBreak/>
              <w:t>2.</w:t>
            </w:r>
            <w:r w:rsidRPr="004A07C1">
              <w:rPr>
                <w:rFonts w:eastAsia="標楷體" w:hint="eastAsia"/>
                <w:kern w:val="0"/>
                <w:sz w:val="22"/>
                <w:szCs w:val="22"/>
              </w:rPr>
              <w:t>國外旅費及出國教育訓練費：除現行法律明文規定支出不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行政院、主計總處、公務人力發展學院、國家發展委員會、檔案管理局、原住民族委員會、原住民族文化發展中心、客家委員會及所屬、大陸委員會、立法院、考試院、考選部、銓敘部</w:t>
            </w:r>
          </w:p>
          <w:p w14:paraId="1C848E50" w14:textId="1B4B296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、國家文官學院及所屬、公務人員退休撫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基金監理委員會、公務人員退休撫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管理委員會、監察院、審計部、內政部、營建署及所屬、警政署及所屬、中央警察大學、消防署及所屬、役政署、移民署、建築研究所、空中勤務總隊、外交部、領事事務局、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南區農業改良場、漁業署及所屬、動植物防疫檢疫局及所屬、</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委辦費：除現行法律明文規定支出不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畜產試驗所、家畜衛生試驗所、農業藥物毒物試驗所、特有</w:t>
            </w:r>
            <w:r w:rsidRPr="004A07C1">
              <w:rPr>
                <w:rFonts w:eastAsia="標楷體" w:hint="eastAsia"/>
                <w:kern w:val="0"/>
                <w:sz w:val="22"/>
                <w:szCs w:val="22"/>
              </w:rPr>
              <w:lastRenderedPageBreak/>
              <w:t>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南區農業改良場、花蓮區農業改良場、動植物防疫檢疫局及所屬、新竹科學園區管理局、中部科學園區管理局、海洋委員會、海巡署及所屬、海洋保育署、國家海洋研究院改以其他項目刪減替代，科目自行調整。</w:t>
            </w:r>
          </w:p>
          <w:p w14:paraId="0C14E177" w14:textId="26EEAB1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房屋建築養護費、車輛及辦公器具養護費、設施及機械設備養護費：統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，其中主計總處、公務人力發展學院、檔案管理局、大陸委員會、考選部、銓敘部、監察院、審計部、審計部臺北市審計處、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南市審計處、審計部高雄市審計處、內政部、營建署及所屬、警政署及所屬、中央警察大學、消防署及所屬、移民署、建築研究所、外交及國際事務學院、國防部、國防部所屬、財政部、國庫署、賦稅署、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家畜衛生試驗所、特有生物研究保育中心、</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中區農業改良</w:t>
            </w:r>
            <w:r w:rsidRPr="004A07C1">
              <w:rPr>
                <w:rFonts w:eastAsia="標楷體" w:hint="eastAsia"/>
                <w:kern w:val="0"/>
                <w:sz w:val="22"/>
                <w:szCs w:val="22"/>
              </w:rPr>
              <w:lastRenderedPageBreak/>
              <w:t>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所屬、農田水利署、環境保護署、毒物及化學物質局、新竹科學園區管理局、海洋委員會、海巡署及所屬、海洋保育署、國家海洋研究院改以其他項目刪減替代，科目自行調整。</w:t>
            </w:r>
          </w:p>
          <w:p w14:paraId="181A5B23" w14:textId="49D54B4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軍事裝備及設施：統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3%</w:t>
            </w:r>
            <w:r w:rsidRPr="004A07C1">
              <w:rPr>
                <w:rFonts w:eastAsia="標楷體" w:hint="eastAsia"/>
                <w:kern w:val="0"/>
                <w:sz w:val="22"/>
                <w:szCs w:val="22"/>
              </w:rPr>
              <w:t>。</w:t>
            </w:r>
          </w:p>
          <w:p w14:paraId="74969A20" w14:textId="1B61C4D8"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一般事務費：除現行法律明文規定支出不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 xml:space="preserve"> 5%</w:t>
            </w:r>
            <w:r w:rsidRPr="004A07C1">
              <w:rPr>
                <w:rFonts w:eastAsia="標楷體" w:hint="eastAsia"/>
                <w:kern w:val="0"/>
                <w:sz w:val="22"/>
                <w:szCs w:val="22"/>
              </w:rPr>
              <w:t>，其中總統府、主計總處、國家發展委員會、大陸委員會、立法院、司法院、最高法院、最高行政法院、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w:t>
            </w:r>
          </w:p>
          <w:p w14:paraId="1A8F1E68" w14:textId="73FC8E3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連江地方法院、考試院、考選部、監察院、審計部、審計部臺北市審計處、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南市審計處、審計部高雄市審計處、營建署及所屬、警政署及所屬、中央警察大學、消防署及所屬、移民署、建築研究所、空中勤務總隊、外交部、國防部、國防部所屬、財政部、國庫署、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w:t>
            </w:r>
            <w:r w:rsidRPr="004A07C1">
              <w:rPr>
                <w:rFonts w:eastAsia="標楷體" w:hint="eastAsia"/>
                <w:kern w:val="0"/>
                <w:sz w:val="22"/>
                <w:szCs w:val="22"/>
              </w:rPr>
              <w:lastRenderedPageBreak/>
              <w:t>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、毒物及化學物質局、新竹科學園區管理局、金融監督管理委員會、保險局、海洋委員會、海巡署及所屬、海洋保育署、國家海洋研究院改以其他項目刪減替代，科目自行調整。</w:t>
            </w:r>
          </w:p>
          <w:p w14:paraId="7F8E3FF6" w14:textId="1E428D1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媒體政策及業務宣導費：除農業委員會動植物防疫檢疫局及所屬、衛生福利部疾病管制署及</w:t>
            </w:r>
            <w:r w:rsidRPr="004A07C1">
              <w:rPr>
                <w:rFonts w:eastAsia="標楷體" w:hint="eastAsia"/>
                <w:kern w:val="0"/>
                <w:sz w:val="22"/>
                <w:szCs w:val="22"/>
              </w:rPr>
              <w:t>1</w:t>
            </w:r>
            <w:r w:rsidRPr="004A07C1">
              <w:rPr>
                <w:rFonts w:eastAsia="標楷體"/>
                <w:kern w:val="0"/>
                <w:sz w:val="22"/>
                <w:szCs w:val="22"/>
              </w:rPr>
              <w:t>,000</w:t>
            </w:r>
            <w:r w:rsidRPr="004A07C1">
              <w:rPr>
                <w:rFonts w:eastAsia="標楷體" w:hint="eastAsia"/>
                <w:kern w:val="0"/>
                <w:sz w:val="22"/>
                <w:szCs w:val="22"/>
              </w:rPr>
              <w:t>萬元以下機關不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20%</w:t>
            </w:r>
            <w:r w:rsidRPr="004A07C1">
              <w:rPr>
                <w:rFonts w:eastAsia="標楷體" w:hint="eastAsia"/>
                <w:kern w:val="0"/>
                <w:sz w:val="22"/>
                <w:szCs w:val="22"/>
              </w:rPr>
              <w:t>。</w:t>
            </w:r>
          </w:p>
          <w:p w14:paraId="0A197F82" w14:textId="68C93B6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設備及投資：除現行法律明文規定支出、資產作價投資及增資台灣電力股份有限公司不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6%</w:t>
            </w:r>
            <w:r w:rsidRPr="004A07C1">
              <w:rPr>
                <w:rFonts w:eastAsia="標楷體" w:hint="eastAsia"/>
                <w:kern w:val="0"/>
                <w:sz w:val="22"/>
                <w:szCs w:val="22"/>
              </w:rPr>
              <w:t>，其中大陸委員會、立法院、司法院、最高法院、最高行政法院、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中高等行政法院、高雄高等行政法院、懲戒法院、法官學院、智慧財產及商業法院、臺灣高等法院臺中分院、臺灣高等法院高雄分院、臺灣高等法院花蓮分院、臺灣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lastRenderedPageBreak/>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南市審計處、審計部高雄市審計處、警政署及所屬、建築研究所、外交及國際事務學院、國防部、國防部所屬、財政部、國庫署、賦稅署、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中區國稅局及所屬、關務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4A56D01E" w14:textId="4975326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對國內團體之捐助及政府機關間之補助：除現行法律明文規定支出不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，其中內政部、營建署及所屬、警政署及所屬、消防署及所屬、建築研究所、財政部、國民及學前教育署、法務部、臺灣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及所屬、環境保護署、文化部、中部科學園區管理局</w:t>
            </w:r>
          </w:p>
          <w:p w14:paraId="7F7ADD0C" w14:textId="777777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lastRenderedPageBreak/>
              <w:t>、海洋委員會、海洋保育署改以其他項目刪減替代，科目自行調整。</w:t>
            </w:r>
          </w:p>
          <w:p w14:paraId="277F0082" w14:textId="5EDB62F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對地方政府之補助：除現行法律明文規定支出及一般性補助款不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4%</w:t>
            </w:r>
            <w:r w:rsidRPr="004A07C1">
              <w:rPr>
                <w:rFonts w:eastAsia="標楷體" w:hint="eastAsia"/>
                <w:kern w:val="0"/>
                <w:sz w:val="22"/>
                <w:szCs w:val="22"/>
              </w:rPr>
              <w:t>，其中警政署及所屬、役政署、移民署、財政部、國民及學前教育署、動植物防疫檢疫局及所屬、中央健康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、海洋委員會、海洋保育署改以其他項目刪減替代，科目自行調整。</w:t>
            </w:r>
          </w:p>
          <w:p w14:paraId="67140509" w14:textId="0FD98E52"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財政部國庫署「國債付息」減列</w:t>
            </w:r>
            <w:r w:rsidRPr="004A07C1">
              <w:rPr>
                <w:rFonts w:eastAsia="標楷體" w:hint="eastAsia"/>
                <w:kern w:val="0"/>
                <w:sz w:val="22"/>
                <w:szCs w:val="22"/>
              </w:rPr>
              <w:t>1,200</w:t>
            </w:r>
            <w:r w:rsidRPr="004A07C1">
              <w:rPr>
                <w:rFonts w:eastAsia="標楷體" w:hint="eastAsia"/>
                <w:kern w:val="0"/>
                <w:sz w:val="22"/>
                <w:szCs w:val="22"/>
              </w:rPr>
              <w:t>萬元，科目自行調整。</w:t>
            </w:r>
          </w:p>
        </w:tc>
        <w:tc>
          <w:tcPr>
            <w:tcW w:w="1754" w:type="pct"/>
            <w:tcBorders>
              <w:top w:val="single" w:sz="4" w:space="0" w:color="auto"/>
            </w:tcBorders>
          </w:tcPr>
          <w:p w14:paraId="38D4FAF9" w14:textId="5291C19C" w:rsidR="00693291" w:rsidRPr="00413961" w:rsidRDefault="00693291" w:rsidP="007B01E4">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48681FAF" w14:textId="77777777" w:rsidTr="00693291">
        <w:trPr>
          <w:trHeight w:val="567"/>
        </w:trPr>
        <w:tc>
          <w:tcPr>
            <w:tcW w:w="482" w:type="pct"/>
          </w:tcPr>
          <w:p w14:paraId="70212E3C" w14:textId="6DC80E4E"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64" w:type="pct"/>
          </w:tcPr>
          <w:p w14:paraId="43F798BA" w14:textId="4C34E1F5"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於行政院主計總處</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年度中央政府總預算案的委辦費與一般事務費中，應依立法院</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年度主決議要求，加入「辦理媒體政策及業務宣導」項目。然行政院主計總處</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w:t>
            </w:r>
            <w:proofErr w:type="gramStart"/>
            <w:r w:rsidRPr="004A07C1">
              <w:rPr>
                <w:rFonts w:eastAsia="標楷體" w:hint="eastAsia"/>
                <w:kern w:val="0"/>
                <w:sz w:val="22"/>
                <w:szCs w:val="22"/>
              </w:rPr>
              <w:t>可濫編</w:t>
            </w:r>
            <w:proofErr w:type="gramEnd"/>
            <w:r w:rsidRPr="004A07C1">
              <w:rPr>
                <w:rFonts w:eastAsia="標楷體" w:hint="eastAsia"/>
                <w:kern w:val="0"/>
                <w:sz w:val="22"/>
                <w:szCs w:val="22"/>
              </w:rPr>
              <w:t>政策行銷費用，刻意迴避預算法監督。為此，請行政院要求各部會根據</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413961" w:rsidRDefault="00693291" w:rsidP="00E0719D">
            <w:pPr>
              <w:pStyle w:val="a3"/>
              <w:ind w:left="110" w:hangingChars="50" w:hanging="110"/>
              <w:rPr>
                <w:rFonts w:cs="新細明體"/>
                <w:kern w:val="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1F9966BA" w14:textId="77777777" w:rsidTr="00693291">
        <w:trPr>
          <w:trHeight w:val="567"/>
        </w:trPr>
        <w:tc>
          <w:tcPr>
            <w:tcW w:w="482" w:type="pct"/>
          </w:tcPr>
          <w:p w14:paraId="4FFBC56B"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64" w:type="pct"/>
          </w:tcPr>
          <w:p w14:paraId="08D1840C" w14:textId="2C48A98E" w:rsidR="00693291" w:rsidRPr="004A07C1" w:rsidRDefault="00693291" w:rsidP="00B667C9">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自</w:t>
            </w:r>
            <w:r w:rsidRPr="004A07C1">
              <w:rPr>
                <w:rFonts w:eastAsia="標楷體" w:hint="eastAsia"/>
                <w:kern w:val="0"/>
                <w:sz w:val="22"/>
                <w:szCs w:val="22"/>
              </w:rPr>
              <w:t>100</w:t>
            </w:r>
            <w:r w:rsidRPr="004A07C1">
              <w:rPr>
                <w:rFonts w:eastAsia="標楷體" w:hint="eastAsia"/>
                <w:kern w:val="0"/>
                <w:sz w:val="22"/>
                <w:szCs w:val="22"/>
              </w:rPr>
              <w:t>年</w:t>
            </w:r>
            <w:r w:rsidRPr="004A07C1">
              <w:rPr>
                <w:rFonts w:eastAsia="標楷體" w:hint="eastAsia"/>
                <w:kern w:val="0"/>
                <w:sz w:val="22"/>
                <w:szCs w:val="22"/>
              </w:rPr>
              <w:t>1</w:t>
            </w:r>
            <w:r w:rsidRPr="004A07C1">
              <w:rPr>
                <w:rFonts w:eastAsia="標楷體" w:hint="eastAsia"/>
                <w:kern w:val="0"/>
                <w:sz w:val="22"/>
                <w:szCs w:val="22"/>
              </w:rPr>
              <w:t>月</w:t>
            </w:r>
            <w:r w:rsidRPr="004A07C1">
              <w:rPr>
                <w:rFonts w:eastAsia="標楷體" w:hint="eastAsia"/>
                <w:kern w:val="0"/>
                <w:sz w:val="22"/>
                <w:szCs w:val="22"/>
              </w:rPr>
              <w:t>26</w:t>
            </w:r>
            <w:r w:rsidRPr="004A07C1">
              <w:rPr>
                <w:rFonts w:eastAsia="標楷體" w:hint="eastAsia"/>
                <w:kern w:val="0"/>
                <w:sz w:val="22"/>
                <w:szCs w:val="22"/>
              </w:rPr>
              <w:t>日公布施行後，歷經數次修正，然近來因政府施政過度依賴網路宣傳，甚至成為攻擊在野黨的政治工具。最近</w:t>
            </w:r>
            <w:proofErr w:type="gramStart"/>
            <w:r w:rsidRPr="004A07C1">
              <w:rPr>
                <w:rFonts w:eastAsia="標楷體" w:hint="eastAsia"/>
                <w:kern w:val="0"/>
                <w:sz w:val="22"/>
                <w:szCs w:val="22"/>
              </w:rPr>
              <w:t>一</w:t>
            </w:r>
            <w:proofErr w:type="gramEnd"/>
            <w:r w:rsidRPr="004A07C1">
              <w:rPr>
                <w:rFonts w:eastAsia="標楷體" w:hint="eastAsia"/>
                <w:kern w:val="0"/>
                <w:sz w:val="22"/>
                <w:szCs w:val="22"/>
              </w:rPr>
              <w:t>次於</w:t>
            </w:r>
            <w:r w:rsidRPr="004A07C1">
              <w:rPr>
                <w:rFonts w:eastAsia="標楷體" w:hint="eastAsia"/>
                <w:kern w:val="0"/>
                <w:sz w:val="22"/>
                <w:szCs w:val="22"/>
              </w:rPr>
              <w:t>110</w:t>
            </w:r>
            <w:r w:rsidRPr="004A07C1">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此，為有利立法院能更清楚各行政部門媒體政策及業務宣導預算經費內容，要求自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預算書起</w:t>
            </w:r>
            <w:proofErr w:type="gramEnd"/>
            <w:r w:rsidRPr="004A07C1">
              <w:rPr>
                <w:rFonts w:eastAsia="標楷體" w:hint="eastAsia"/>
                <w:kern w:val="0"/>
                <w:sz w:val="22"/>
                <w:szCs w:val="22"/>
              </w:rPr>
              <w:t>，「媒體政策及業務宣導經費彙計表」中，應詳細敘述辦理方式及所需預算經費。</w:t>
            </w:r>
          </w:p>
        </w:tc>
        <w:tc>
          <w:tcPr>
            <w:tcW w:w="1754" w:type="pct"/>
          </w:tcPr>
          <w:p w14:paraId="5AA8FA5B" w14:textId="24DA8CA1" w:rsidR="00693291" w:rsidRPr="00413961" w:rsidRDefault="00693291" w:rsidP="00B23289">
            <w:pPr>
              <w:pStyle w:val="a3"/>
              <w:ind w:left="110" w:hangingChars="50" w:hanging="110"/>
            </w:pPr>
            <w:r>
              <w:rPr>
                <w:rFonts w:hint="eastAsia"/>
              </w:rPr>
              <w:t>遵照辦理。</w:t>
            </w:r>
          </w:p>
        </w:tc>
      </w:tr>
      <w:tr w:rsidR="00693291" w:rsidRPr="00067478" w14:paraId="7B2B4DD2" w14:textId="77777777" w:rsidTr="00693291">
        <w:trPr>
          <w:trHeight w:val="567"/>
        </w:trPr>
        <w:tc>
          <w:tcPr>
            <w:tcW w:w="482" w:type="pct"/>
          </w:tcPr>
          <w:p w14:paraId="5B06B619"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64" w:type="pct"/>
          </w:tcPr>
          <w:p w14:paraId="222D1693" w14:textId="342AA2B6" w:rsidR="00693291" w:rsidRPr="004A07C1" w:rsidRDefault="00693291" w:rsidP="00AB4BA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於</w:t>
            </w:r>
            <w:r w:rsidRPr="004A07C1">
              <w:rPr>
                <w:rFonts w:eastAsia="標楷體" w:hint="eastAsia"/>
                <w:kern w:val="0"/>
                <w:sz w:val="22"/>
                <w:szCs w:val="22"/>
              </w:rPr>
              <w:t>110</w:t>
            </w:r>
            <w:r w:rsidRPr="004A07C1">
              <w:rPr>
                <w:rFonts w:eastAsia="標楷體" w:hint="eastAsia"/>
                <w:kern w:val="0"/>
                <w:sz w:val="22"/>
                <w:szCs w:val="22"/>
              </w:rPr>
              <w:t>年</w:t>
            </w:r>
            <w:r w:rsidRPr="004A07C1">
              <w:rPr>
                <w:rFonts w:eastAsia="標楷體" w:hint="eastAsia"/>
                <w:kern w:val="0"/>
                <w:sz w:val="22"/>
                <w:szCs w:val="22"/>
              </w:rPr>
              <w:t>6</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w:t>
            </w:r>
            <w:r w:rsidRPr="004A07C1">
              <w:rPr>
                <w:rFonts w:eastAsia="標楷體" w:hint="eastAsia"/>
                <w:kern w:val="0"/>
                <w:sz w:val="22"/>
                <w:szCs w:val="22"/>
              </w:rPr>
              <w:lastRenderedPageBreak/>
              <w:t>及電視媒體辦理外，尚有舉辦活動、說明會、園遊會，或發放各式宣傳品等，宣導樣態眾多。為了讓立法院審議中央政府總預算案時，能全面了解「政策宣導」預算經費編列之全貌，</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請</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413961" w:rsidRDefault="00693291" w:rsidP="00E0719D">
            <w:pPr>
              <w:pStyle w:val="a3"/>
              <w:ind w:left="2" w:hangingChars="1" w:hanging="2"/>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5DF1A5AF" w14:textId="77777777" w:rsidTr="00693291">
        <w:trPr>
          <w:trHeight w:val="567"/>
        </w:trPr>
        <w:tc>
          <w:tcPr>
            <w:tcW w:w="482" w:type="pct"/>
          </w:tcPr>
          <w:p w14:paraId="47556DD2" w14:textId="77777777" w:rsidR="00693291" w:rsidRPr="00067478" w:rsidRDefault="00693291" w:rsidP="00E0719D">
            <w:pPr>
              <w:spacing w:line="340" w:lineRule="exact"/>
              <w:jc w:val="center"/>
              <w:rPr>
                <w:rFonts w:ascii="標楷體" w:eastAsia="標楷體" w:hAnsi="標楷體"/>
                <w:sz w:val="22"/>
                <w:szCs w:val="22"/>
              </w:rPr>
            </w:pPr>
            <w:r w:rsidRPr="00D75968">
              <w:rPr>
                <w:rFonts w:ascii="標楷體" w:eastAsia="標楷體" w:hAnsi="標楷體" w:hint="eastAsia"/>
                <w:sz w:val="22"/>
                <w:szCs w:val="22"/>
              </w:rPr>
              <w:lastRenderedPageBreak/>
              <w:t>(五)</w:t>
            </w:r>
          </w:p>
        </w:tc>
        <w:tc>
          <w:tcPr>
            <w:tcW w:w="2764" w:type="pct"/>
          </w:tcPr>
          <w:p w14:paraId="294E5CE9" w14:textId="5FA86EB2" w:rsidR="00693291" w:rsidRPr="004A07C1" w:rsidRDefault="00693291" w:rsidP="00D7596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為使立法院監督政府編列各項預算更為明確，讓民眾得以清楚知悉政府於各機關編列「媒體政策及業務宣導費」之全貌，</w:t>
            </w:r>
            <w:proofErr w:type="gramStart"/>
            <w:r w:rsidRPr="004A07C1">
              <w:rPr>
                <w:rFonts w:eastAsia="標楷體"/>
                <w:kern w:val="0"/>
                <w:sz w:val="22"/>
                <w:szCs w:val="22"/>
              </w:rPr>
              <w:t>爰</w:t>
            </w:r>
            <w:proofErr w:type="gramEnd"/>
            <w:r w:rsidRPr="004A07C1">
              <w:rPr>
                <w:rFonts w:eastAsia="標楷體"/>
                <w:kern w:val="0"/>
                <w:sz w:val="22"/>
                <w:szCs w:val="22"/>
              </w:rPr>
              <w:t>要求自</w:t>
            </w:r>
            <w:proofErr w:type="gramStart"/>
            <w:r w:rsidRPr="004A07C1">
              <w:rPr>
                <w:rFonts w:eastAsia="標楷體" w:hint="eastAsia"/>
                <w:kern w:val="0"/>
                <w:sz w:val="22"/>
                <w:szCs w:val="22"/>
              </w:rPr>
              <w:t>113</w:t>
            </w:r>
            <w:proofErr w:type="gramEnd"/>
            <w:r w:rsidRPr="004A07C1">
              <w:rPr>
                <w:rFonts w:eastAsia="標楷體"/>
                <w:kern w:val="0"/>
                <w:sz w:val="22"/>
                <w:szCs w:val="22"/>
              </w:rPr>
              <w:t>年度起，行政院編列之中央政府總預算案總說明及附表中，應新增「媒體政策及業務宣導費」機關別預算總表。</w:t>
            </w:r>
          </w:p>
        </w:tc>
        <w:tc>
          <w:tcPr>
            <w:tcW w:w="1754" w:type="pct"/>
          </w:tcPr>
          <w:p w14:paraId="7A244ED8" w14:textId="642B677A" w:rsidR="00693291" w:rsidRPr="00413961" w:rsidRDefault="00693291" w:rsidP="00E0719D">
            <w:pPr>
              <w:pStyle w:val="a3"/>
              <w:ind w:left="2" w:hangingChars="1" w:hanging="2"/>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46731A52" w14:textId="77777777" w:rsidTr="00693291">
        <w:trPr>
          <w:trHeight w:val="567"/>
        </w:trPr>
        <w:tc>
          <w:tcPr>
            <w:tcW w:w="482" w:type="pct"/>
          </w:tcPr>
          <w:p w14:paraId="1A6E1619"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64" w:type="pct"/>
          </w:tcPr>
          <w:p w14:paraId="0C5289AA" w14:textId="5D7BE57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數位</w:t>
            </w:r>
            <w:proofErr w:type="gramStart"/>
            <w:r w:rsidRPr="004A07C1">
              <w:rPr>
                <w:rFonts w:eastAsia="標楷體"/>
                <w:kern w:val="0"/>
                <w:sz w:val="22"/>
                <w:szCs w:val="22"/>
              </w:rPr>
              <w:t>發展部於</w:t>
            </w:r>
            <w:r w:rsidRPr="004A07C1">
              <w:rPr>
                <w:rFonts w:eastAsia="標楷體" w:hint="eastAsia"/>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月底</w:t>
            </w:r>
            <w:proofErr w:type="gramEnd"/>
            <w:r w:rsidRPr="004A07C1">
              <w:rPr>
                <w:rFonts w:eastAsia="標楷體"/>
                <w:kern w:val="0"/>
                <w:sz w:val="22"/>
                <w:szCs w:val="22"/>
              </w:rPr>
              <w:t>掛牌成立，其首年編制人員近</w:t>
            </w:r>
            <w:r w:rsidRPr="004A07C1">
              <w:rPr>
                <w:rFonts w:eastAsia="標楷體" w:hint="eastAsia"/>
                <w:kern w:val="0"/>
                <w:sz w:val="22"/>
                <w:szCs w:val="22"/>
              </w:rPr>
              <w:t>600</w:t>
            </w:r>
            <w:r w:rsidRPr="004A07C1">
              <w:rPr>
                <w:rFonts w:eastAsia="標楷體"/>
                <w:kern w:val="0"/>
                <w:sz w:val="22"/>
                <w:szCs w:val="22"/>
              </w:rPr>
              <w:t>人中，竟有一半</w:t>
            </w:r>
            <w:proofErr w:type="gramStart"/>
            <w:r w:rsidRPr="004A07C1">
              <w:rPr>
                <w:rFonts w:eastAsia="標楷體"/>
                <w:kern w:val="0"/>
                <w:sz w:val="22"/>
                <w:szCs w:val="22"/>
              </w:rPr>
              <w:t>採</w:t>
            </w:r>
            <w:proofErr w:type="gramEnd"/>
            <w:r w:rsidRPr="004A07C1">
              <w:rPr>
                <w:rFonts w:eastAsia="標楷體"/>
                <w:kern w:val="0"/>
                <w:sz w:val="22"/>
                <w:szCs w:val="22"/>
              </w:rPr>
              <w:t>約聘僱制，居各部會之冠。數位發展部表示，因專業人才尋得不易，為滿足多元化人才進用需求，必須輔以具彈性之聘用人員機制，聘用具數位科技與應用及管理等相關領域背景專業人員。然此可見，考試院並未針對數位</w:t>
            </w:r>
            <w:proofErr w:type="gramStart"/>
            <w:r w:rsidRPr="004A07C1">
              <w:rPr>
                <w:rFonts w:eastAsia="標楷體"/>
                <w:kern w:val="0"/>
                <w:sz w:val="22"/>
                <w:szCs w:val="22"/>
              </w:rPr>
              <w:t>發展部所需</w:t>
            </w:r>
            <w:proofErr w:type="gramEnd"/>
            <w:r w:rsidRPr="004A07C1">
              <w:rPr>
                <w:rFonts w:eastAsia="標楷體"/>
                <w:kern w:val="0"/>
                <w:sz w:val="22"/>
                <w:szCs w:val="22"/>
              </w:rPr>
              <w:t>之多元化人才，設計相應之考試科目，行政院人事行政總處亦未就政府人力需求進行盤點，導致數位</w:t>
            </w:r>
            <w:proofErr w:type="gramStart"/>
            <w:r w:rsidRPr="004A07C1">
              <w:rPr>
                <w:rFonts w:eastAsia="標楷體"/>
                <w:kern w:val="0"/>
                <w:sz w:val="22"/>
                <w:szCs w:val="22"/>
              </w:rPr>
              <w:t>發展部有一半的</w:t>
            </w:r>
            <w:proofErr w:type="gramEnd"/>
            <w:r w:rsidRPr="004A07C1">
              <w:rPr>
                <w:rFonts w:eastAsia="標楷體"/>
                <w:kern w:val="0"/>
                <w:sz w:val="22"/>
                <w:szCs w:val="22"/>
              </w:rPr>
              <w:t>員額必須</w:t>
            </w:r>
            <w:proofErr w:type="gramStart"/>
            <w:r w:rsidRPr="004A07C1">
              <w:rPr>
                <w:rFonts w:eastAsia="標楷體"/>
                <w:kern w:val="0"/>
                <w:sz w:val="22"/>
                <w:szCs w:val="22"/>
              </w:rPr>
              <w:t>採</w:t>
            </w:r>
            <w:proofErr w:type="gramEnd"/>
            <w:r w:rsidRPr="004A07C1">
              <w:rPr>
                <w:rFonts w:eastAsia="標楷體"/>
                <w:kern w:val="0"/>
                <w:sz w:val="22"/>
                <w:szCs w:val="22"/>
              </w:rPr>
              <w:t>約聘僱才能獲取需要的專業人力。另數位</w:t>
            </w:r>
            <w:proofErr w:type="gramStart"/>
            <w:r w:rsidRPr="004A07C1">
              <w:rPr>
                <w:rFonts w:eastAsia="標楷體"/>
                <w:kern w:val="0"/>
                <w:sz w:val="22"/>
                <w:szCs w:val="22"/>
              </w:rPr>
              <w:t>發展部的約</w:t>
            </w:r>
            <w:proofErr w:type="gramEnd"/>
            <w:r w:rsidRPr="004A07C1">
              <w:rPr>
                <w:rFonts w:eastAsia="標楷體"/>
                <w:kern w:val="0"/>
                <w:sz w:val="22"/>
                <w:szCs w:val="22"/>
              </w:rPr>
              <w:t>聘僱人員，平均月薪高達</w:t>
            </w:r>
            <w:r w:rsidRPr="004A07C1">
              <w:rPr>
                <w:rFonts w:eastAsia="標楷體" w:hint="eastAsia"/>
                <w:kern w:val="0"/>
                <w:sz w:val="22"/>
                <w:szCs w:val="22"/>
              </w:rPr>
              <w:t>6</w:t>
            </w:r>
            <w:r w:rsidRPr="004A07C1">
              <w:rPr>
                <w:rFonts w:eastAsia="標楷體"/>
                <w:kern w:val="0"/>
                <w:sz w:val="22"/>
                <w:szCs w:val="22"/>
              </w:rPr>
              <w:t>萬多元，數位</w:t>
            </w:r>
            <w:proofErr w:type="gramStart"/>
            <w:r w:rsidRPr="004A07C1">
              <w:rPr>
                <w:rFonts w:eastAsia="標楷體"/>
                <w:kern w:val="0"/>
                <w:sz w:val="22"/>
                <w:szCs w:val="22"/>
              </w:rPr>
              <w:t>發展部中經過</w:t>
            </w:r>
            <w:proofErr w:type="gramEnd"/>
            <w:r w:rsidRPr="004A07C1">
              <w:rPr>
                <w:rFonts w:eastAsia="標楷體"/>
                <w:kern w:val="0"/>
                <w:sz w:val="22"/>
                <w:szCs w:val="22"/>
              </w:rPr>
              <w:t>國家考試的公務人員，平均月薪卻只有</w:t>
            </w:r>
            <w:r w:rsidRPr="004A07C1">
              <w:rPr>
                <w:rFonts w:eastAsia="標楷體" w:hint="eastAsia"/>
                <w:kern w:val="0"/>
                <w:sz w:val="22"/>
                <w:szCs w:val="22"/>
              </w:rPr>
              <w:t>7</w:t>
            </w:r>
            <w:r w:rsidRPr="004A07C1">
              <w:rPr>
                <w:rFonts w:eastAsia="標楷體"/>
                <w:kern w:val="0"/>
                <w:sz w:val="22"/>
                <w:szCs w:val="22"/>
              </w:rPr>
              <w:t>萬多元，等同數位</w:t>
            </w:r>
            <w:proofErr w:type="gramStart"/>
            <w:r w:rsidRPr="004A07C1">
              <w:rPr>
                <w:rFonts w:eastAsia="標楷體"/>
                <w:kern w:val="0"/>
                <w:sz w:val="22"/>
                <w:szCs w:val="22"/>
              </w:rPr>
              <w:t>發展部讓約</w:t>
            </w:r>
            <w:proofErr w:type="gramEnd"/>
            <w:r w:rsidRPr="004A07C1">
              <w:rPr>
                <w:rFonts w:eastAsia="標楷體"/>
                <w:kern w:val="0"/>
                <w:sz w:val="22"/>
                <w:szCs w:val="22"/>
              </w:rPr>
              <w:t>聘僱人員薪資與經過國家考試的公務人員薪水並駕齊驅，</w:t>
            </w:r>
            <w:proofErr w:type="gramStart"/>
            <w:r w:rsidRPr="004A07C1">
              <w:rPr>
                <w:rFonts w:eastAsia="標楷體"/>
                <w:kern w:val="0"/>
                <w:sz w:val="22"/>
                <w:szCs w:val="22"/>
              </w:rPr>
              <w:t>甚至比初任</w:t>
            </w:r>
            <w:proofErr w:type="gramEnd"/>
            <w:r w:rsidRPr="004A07C1">
              <w:rPr>
                <w:rFonts w:eastAsia="標楷體"/>
                <w:kern w:val="0"/>
                <w:sz w:val="22"/>
                <w:szCs w:val="22"/>
              </w:rPr>
              <w:t>公務人員的薪資還要高，完全破壞文官體制。</w:t>
            </w:r>
            <w:proofErr w:type="gramStart"/>
            <w:r w:rsidRPr="004A07C1">
              <w:rPr>
                <w:rFonts w:eastAsia="標楷體"/>
                <w:kern w:val="0"/>
                <w:sz w:val="22"/>
                <w:szCs w:val="22"/>
              </w:rPr>
              <w:t>爰</w:t>
            </w:r>
            <w:proofErr w:type="gramEnd"/>
            <w:r w:rsidRPr="004A07C1">
              <w:rPr>
                <w:rFonts w:eastAsia="標楷體"/>
                <w:kern w:val="0"/>
                <w:sz w:val="22"/>
                <w:szCs w:val="22"/>
              </w:rPr>
              <w:t>此，考試院、行政院人事行政總處應針對考試類科、約聘僱人員進用制度及薪資水準進行通盤檢討，以兼顧實務需求及公平性。</w:t>
            </w:r>
          </w:p>
        </w:tc>
        <w:tc>
          <w:tcPr>
            <w:tcW w:w="1754" w:type="pct"/>
          </w:tcPr>
          <w:p w14:paraId="737E1185" w14:textId="7AE2AFD3" w:rsidR="00693291" w:rsidRPr="00413961" w:rsidRDefault="00693291" w:rsidP="004B28FA">
            <w:pPr>
              <w:autoSpaceDE w:val="0"/>
              <w:autoSpaceDN w:val="0"/>
              <w:adjustRightInd w:val="0"/>
              <w:spacing w:line="340" w:lineRule="exact"/>
              <w:jc w:val="both"/>
            </w:pPr>
            <w:r w:rsidRPr="004B28FA">
              <w:rPr>
                <w:rFonts w:eastAsia="標楷體" w:hint="eastAsia"/>
                <w:kern w:val="0"/>
                <w:sz w:val="22"/>
                <w:szCs w:val="22"/>
              </w:rPr>
              <w:t>屬</w:t>
            </w:r>
            <w:r>
              <w:rPr>
                <w:rFonts w:eastAsia="標楷體" w:hint="eastAsia"/>
                <w:kern w:val="0"/>
                <w:sz w:val="22"/>
                <w:szCs w:val="22"/>
              </w:rPr>
              <w:t>考試院及</w:t>
            </w:r>
            <w:r w:rsidRPr="004B28FA">
              <w:rPr>
                <w:rFonts w:eastAsia="標楷體" w:hint="eastAsia"/>
                <w:kern w:val="0"/>
                <w:sz w:val="22"/>
                <w:szCs w:val="22"/>
              </w:rPr>
              <w:t>行政院</w:t>
            </w:r>
            <w:r>
              <w:rPr>
                <w:rFonts w:eastAsia="標楷體" w:hint="eastAsia"/>
                <w:kern w:val="0"/>
                <w:sz w:val="22"/>
                <w:szCs w:val="22"/>
              </w:rPr>
              <w:t>人事行政</w:t>
            </w:r>
            <w:r w:rsidRPr="004B28FA">
              <w:rPr>
                <w:rFonts w:eastAsia="標楷體" w:hint="eastAsia"/>
                <w:kern w:val="0"/>
                <w:sz w:val="22"/>
                <w:szCs w:val="22"/>
              </w:rPr>
              <w:t>總處應辦事項。</w:t>
            </w:r>
          </w:p>
        </w:tc>
      </w:tr>
      <w:tr w:rsidR="00693291" w:rsidRPr="00067478" w14:paraId="72A008AB" w14:textId="77777777" w:rsidTr="00693291">
        <w:trPr>
          <w:trHeight w:val="567"/>
        </w:trPr>
        <w:tc>
          <w:tcPr>
            <w:tcW w:w="482" w:type="pct"/>
          </w:tcPr>
          <w:p w14:paraId="48C59122"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64" w:type="pct"/>
          </w:tcPr>
          <w:p w14:paraId="480D13D8" w14:textId="24A02ECC"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民間團體於</w:t>
            </w:r>
            <w:r w:rsidRPr="004A07C1">
              <w:rPr>
                <w:rFonts w:eastAsia="標楷體" w:hint="eastAsia"/>
                <w:kern w:val="0"/>
                <w:sz w:val="22"/>
                <w:szCs w:val="22"/>
              </w:rPr>
              <w:t>111</w:t>
            </w:r>
            <w:r w:rsidRPr="004A07C1">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w:t>
            </w:r>
            <w:proofErr w:type="gramStart"/>
            <w:r w:rsidRPr="004A07C1">
              <w:rPr>
                <w:rFonts w:eastAsia="標楷體" w:hint="eastAsia"/>
                <w:kern w:val="0"/>
                <w:sz w:val="22"/>
                <w:szCs w:val="22"/>
              </w:rPr>
              <w:t>加強資安</w:t>
            </w:r>
            <w:proofErr w:type="gramEnd"/>
            <w:r w:rsidRPr="004A07C1">
              <w:rPr>
                <w:rFonts w:eastAsia="標楷體" w:hint="eastAsia"/>
                <w:kern w:val="0"/>
                <w:sz w:val="22"/>
                <w:szCs w:val="22"/>
              </w:rPr>
              <w:t>、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此，要求行政院責成數位發展部、國家通訊傳播委員會及國家科學及技術委員會應於</w:t>
            </w:r>
            <w:r w:rsidRPr="004A07C1">
              <w:rPr>
                <w:rFonts w:eastAsia="標楷體" w:hint="eastAsia"/>
                <w:kern w:val="0"/>
                <w:sz w:val="22"/>
                <w:szCs w:val="22"/>
              </w:rPr>
              <w:t>3</w:t>
            </w:r>
            <w:r w:rsidRPr="004A07C1">
              <w:rPr>
                <w:rFonts w:eastAsia="標楷體" w:hint="eastAsia"/>
                <w:kern w:val="0"/>
                <w:sz w:val="22"/>
                <w:szCs w:val="22"/>
              </w:rPr>
              <w:t>個月內，就相關平台蒐集之爭議事項及民眾反應</w:t>
            </w:r>
            <w:r w:rsidRPr="004A07C1">
              <w:rPr>
                <w:rFonts w:eastAsia="標楷體" w:hint="eastAsia"/>
                <w:kern w:val="0"/>
                <w:sz w:val="22"/>
                <w:szCs w:val="22"/>
              </w:rPr>
              <w:lastRenderedPageBreak/>
              <w:t>意見，並由數位發展部針對媒體議價法機制及產業發展相關工作並向立法院交通委員會提出書面報告。</w:t>
            </w:r>
          </w:p>
        </w:tc>
        <w:tc>
          <w:tcPr>
            <w:tcW w:w="1754" w:type="pct"/>
          </w:tcPr>
          <w:p w14:paraId="17C4C401" w14:textId="160E03C6" w:rsidR="00693291" w:rsidRPr="00413961" w:rsidRDefault="00693291" w:rsidP="004B28FA">
            <w:pPr>
              <w:pStyle w:val="a3"/>
              <w:ind w:left="2" w:hangingChars="1" w:hanging="2"/>
            </w:pPr>
            <w:r w:rsidRPr="004B28FA">
              <w:rPr>
                <w:rFonts w:hint="eastAsia"/>
                <w:kern w:val="0"/>
              </w:rPr>
              <w:lastRenderedPageBreak/>
              <w:t>屬</w:t>
            </w:r>
            <w:r w:rsidRPr="004A07C1">
              <w:rPr>
                <w:rFonts w:hint="eastAsia"/>
                <w:kern w:val="0"/>
              </w:rPr>
              <w:t>數位發展部</w:t>
            </w:r>
            <w:r>
              <w:rPr>
                <w:rFonts w:hint="eastAsia"/>
                <w:kern w:val="0"/>
              </w:rPr>
              <w:t>主辦，</w:t>
            </w:r>
            <w:r w:rsidRPr="004A07C1">
              <w:rPr>
                <w:rFonts w:hint="eastAsia"/>
                <w:kern w:val="0"/>
              </w:rPr>
              <w:t>國家通訊傳播委員會及國家科學及技術委員會</w:t>
            </w:r>
            <w:r>
              <w:rPr>
                <w:rFonts w:hint="eastAsia"/>
                <w:kern w:val="0"/>
              </w:rPr>
              <w:t>協</w:t>
            </w:r>
            <w:r w:rsidRPr="004B28FA">
              <w:rPr>
                <w:rFonts w:hint="eastAsia"/>
                <w:kern w:val="0"/>
              </w:rPr>
              <w:t>辦事項</w:t>
            </w:r>
            <w:r w:rsidRPr="004B28FA">
              <w:rPr>
                <w:rFonts w:ascii="Times New Roman" w:hAnsi="Times New Roman" w:hint="eastAsia"/>
                <w:kern w:val="0"/>
              </w:rPr>
              <w:t>。</w:t>
            </w:r>
          </w:p>
        </w:tc>
      </w:tr>
      <w:tr w:rsidR="00693291" w:rsidRPr="00067478" w14:paraId="0648BCEC" w14:textId="77777777" w:rsidTr="00693291">
        <w:trPr>
          <w:trHeight w:val="567"/>
        </w:trPr>
        <w:tc>
          <w:tcPr>
            <w:tcW w:w="482" w:type="pct"/>
          </w:tcPr>
          <w:p w14:paraId="00796BB4" w14:textId="307E14D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(八)</w:t>
            </w:r>
          </w:p>
        </w:tc>
        <w:tc>
          <w:tcPr>
            <w:tcW w:w="2764" w:type="pct"/>
          </w:tcPr>
          <w:p w14:paraId="5785B999" w14:textId="77777777"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機關辦理「資通安全威脅偵測管理服務」委外服務，應將機敏</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紀錄保存於機關內，進行事件分析、通報與應變。</w:t>
            </w:r>
          </w:p>
          <w:p w14:paraId="4144B55F" w14:textId="5F7701C6"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現有機關辦理「資通安全威脅偵測管理服務」委外服務時，普遍採用廠商提供之資料收集器，不論收集</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機敏程度，</w:t>
            </w:r>
            <w:proofErr w:type="gramStart"/>
            <w:r w:rsidRPr="004A07C1">
              <w:rPr>
                <w:rFonts w:eastAsia="標楷體" w:hint="eastAsia"/>
                <w:kern w:val="0"/>
                <w:sz w:val="22"/>
                <w:szCs w:val="22"/>
              </w:rPr>
              <w:t>均回傳</w:t>
            </w:r>
            <w:proofErr w:type="gramEnd"/>
            <w:r w:rsidRPr="004A07C1">
              <w:rPr>
                <w:rFonts w:eastAsia="標楷體" w:hint="eastAsia"/>
                <w:kern w:val="0"/>
                <w:sz w:val="22"/>
                <w:szCs w:val="22"/>
              </w:rPr>
              <w:t>至廠商的監控中心，在廠商的監控中心進行事件應變、事件分析及追蹤。機關只能從遠端監看平台畫面，被動</w:t>
            </w:r>
            <w:proofErr w:type="gramStart"/>
            <w:r w:rsidRPr="004A07C1">
              <w:rPr>
                <w:rFonts w:eastAsia="標楷體" w:hint="eastAsia"/>
                <w:kern w:val="0"/>
                <w:sz w:val="22"/>
                <w:szCs w:val="22"/>
              </w:rPr>
              <w:t>收到資安預警</w:t>
            </w:r>
            <w:proofErr w:type="gramEnd"/>
            <w:r w:rsidRPr="004A07C1">
              <w:rPr>
                <w:rFonts w:eastAsia="標楷體" w:hint="eastAsia"/>
                <w:kern w:val="0"/>
                <w:sz w:val="22"/>
                <w:szCs w:val="22"/>
              </w:rPr>
              <w:t>通報，無法在第一時間進行聯防阻斷，造成時間上的落差，對於防護</w:t>
            </w:r>
            <w:proofErr w:type="gramStart"/>
            <w:r w:rsidRPr="004A07C1">
              <w:rPr>
                <w:rFonts w:eastAsia="標楷體" w:hint="eastAsia"/>
                <w:kern w:val="0"/>
                <w:sz w:val="22"/>
                <w:szCs w:val="22"/>
              </w:rPr>
              <w:t>現代資安威脅</w:t>
            </w:r>
            <w:proofErr w:type="gramEnd"/>
            <w:r w:rsidRPr="004A07C1">
              <w:rPr>
                <w:rFonts w:eastAsia="標楷體" w:hint="eastAsia"/>
                <w:kern w:val="0"/>
                <w:sz w:val="22"/>
                <w:szCs w:val="22"/>
              </w:rPr>
              <w:t>零信任架構下，恐成破口。</w:t>
            </w:r>
          </w:p>
          <w:p w14:paraId="03EEC1C6" w14:textId="688CF7BA"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依據行政院國家資通安全會報技術服務中心於「政府資訊作業委外資安參考指引」</w:t>
            </w:r>
            <w:r w:rsidRPr="004A07C1">
              <w:rPr>
                <w:rFonts w:eastAsia="標楷體" w:hint="eastAsia"/>
                <w:kern w:val="0"/>
                <w:sz w:val="22"/>
                <w:szCs w:val="22"/>
              </w:rPr>
              <w:t>v6.3_1110830</w:t>
            </w:r>
            <w:r w:rsidRPr="004A07C1">
              <w:rPr>
                <w:rFonts w:eastAsia="標楷體" w:hint="eastAsia"/>
                <w:kern w:val="0"/>
                <w:sz w:val="22"/>
                <w:szCs w:val="22"/>
              </w:rPr>
              <w:t>之報告，報告中指出，廠商履約管理常見的缺失包括：</w:t>
            </w:r>
            <w:r w:rsidRPr="004A07C1">
              <w:rPr>
                <w:rFonts w:eastAsia="標楷體" w:hint="eastAsia"/>
                <w:kern w:val="0"/>
                <w:sz w:val="22"/>
                <w:szCs w:val="22"/>
              </w:rPr>
              <w:t>(1)</w:t>
            </w:r>
            <w:proofErr w:type="gramStart"/>
            <w:r w:rsidRPr="004A07C1">
              <w:rPr>
                <w:rFonts w:eastAsia="標楷體" w:hint="eastAsia"/>
                <w:kern w:val="0"/>
                <w:sz w:val="22"/>
                <w:szCs w:val="22"/>
              </w:rPr>
              <w:t>發生資安事件</w:t>
            </w:r>
            <w:proofErr w:type="gramEnd"/>
            <w:r w:rsidRPr="004A07C1">
              <w:rPr>
                <w:rFonts w:eastAsia="標楷體" w:hint="eastAsia"/>
                <w:kern w:val="0"/>
                <w:sz w:val="22"/>
                <w:szCs w:val="22"/>
              </w:rPr>
              <w:t>時隱匿不報。</w:t>
            </w:r>
            <w:r w:rsidRPr="004A07C1">
              <w:rPr>
                <w:rFonts w:eastAsia="標楷體" w:hint="eastAsia"/>
                <w:kern w:val="0"/>
                <w:sz w:val="22"/>
                <w:szCs w:val="22"/>
              </w:rPr>
              <w:t>(2)</w:t>
            </w:r>
            <w:r w:rsidRPr="004A07C1">
              <w:rPr>
                <w:rFonts w:eastAsia="標楷體" w:hint="eastAsia"/>
                <w:kern w:val="0"/>
                <w:sz w:val="22"/>
                <w:szCs w:val="22"/>
              </w:rPr>
              <w:t>未能確實追蹤管制缺失改善情形。由於機關只有資料收集器，不具備報表與分析功能，因此容易發生以上</w:t>
            </w:r>
            <w:r w:rsidRPr="004A07C1">
              <w:rPr>
                <w:rFonts w:eastAsia="標楷體" w:hint="eastAsia"/>
                <w:kern w:val="0"/>
                <w:sz w:val="22"/>
                <w:szCs w:val="22"/>
              </w:rPr>
              <w:t>2</w:t>
            </w:r>
            <w:r w:rsidRPr="004A07C1">
              <w:rPr>
                <w:rFonts w:eastAsia="標楷體" w:hint="eastAsia"/>
                <w:kern w:val="0"/>
                <w:sz w:val="22"/>
                <w:szCs w:val="22"/>
              </w:rPr>
              <w:t>種缺失。</w:t>
            </w:r>
          </w:p>
          <w:p w14:paraId="798C8E9C" w14:textId="59C4B24E"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機關應將資料收集器提升為具備</w:t>
            </w:r>
            <w:r w:rsidRPr="004A07C1">
              <w:rPr>
                <w:rFonts w:eastAsia="標楷體" w:hint="eastAsia"/>
                <w:kern w:val="0"/>
                <w:sz w:val="22"/>
                <w:szCs w:val="22"/>
              </w:rPr>
              <w:t>SIEM</w:t>
            </w:r>
            <w:r w:rsidRPr="004A07C1">
              <w:rPr>
                <w:rFonts w:eastAsia="標楷體" w:hint="eastAsia"/>
                <w:kern w:val="0"/>
                <w:sz w:val="22"/>
                <w:szCs w:val="22"/>
              </w:rPr>
              <w:t>功能</w:t>
            </w:r>
            <w:proofErr w:type="gramStart"/>
            <w:r w:rsidRPr="004A07C1">
              <w:rPr>
                <w:rFonts w:eastAsia="標楷體" w:hint="eastAsia"/>
                <w:kern w:val="0"/>
                <w:sz w:val="22"/>
                <w:szCs w:val="22"/>
              </w:rPr>
              <w:t>之資安平台</w:t>
            </w:r>
            <w:proofErr w:type="gramEnd"/>
            <w:r w:rsidRPr="004A07C1">
              <w:rPr>
                <w:rFonts w:eastAsia="標楷體" w:hint="eastAsia"/>
                <w:kern w:val="0"/>
                <w:sz w:val="22"/>
                <w:szCs w:val="22"/>
              </w:rPr>
              <w:t>，以符合</w:t>
            </w:r>
            <w:proofErr w:type="gramStart"/>
            <w:r w:rsidRPr="004A07C1">
              <w:rPr>
                <w:rFonts w:eastAsia="標楷體" w:hint="eastAsia"/>
                <w:kern w:val="0"/>
                <w:sz w:val="22"/>
                <w:szCs w:val="22"/>
              </w:rPr>
              <w:t>政府資安政策</w:t>
            </w:r>
            <w:proofErr w:type="gramEnd"/>
            <w:r w:rsidRPr="004A07C1">
              <w:rPr>
                <w:rFonts w:eastAsia="標楷體" w:hint="eastAsia"/>
                <w:kern w:val="0"/>
                <w:sz w:val="22"/>
                <w:szCs w:val="22"/>
              </w:rPr>
              <w:t>要求。</w:t>
            </w:r>
          </w:p>
          <w:p w14:paraId="2047F407" w14:textId="00164BB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依據行政院國家資通安全會報技術服務中心之領域聯防監控作業規範，機關應完成資通安全威脅偵測管理機制與惡意偵查或情</w:t>
            </w:r>
            <w:proofErr w:type="gramStart"/>
            <w:r w:rsidRPr="004A07C1">
              <w:rPr>
                <w:rFonts w:eastAsia="標楷體" w:hint="eastAsia"/>
                <w:kern w:val="0"/>
                <w:sz w:val="22"/>
                <w:szCs w:val="22"/>
              </w:rPr>
              <w:t>蒐</w:t>
            </w:r>
            <w:proofErr w:type="gramEnd"/>
            <w:r w:rsidRPr="004A07C1">
              <w:rPr>
                <w:rFonts w:eastAsia="標楷體" w:hint="eastAsia"/>
                <w:kern w:val="0"/>
                <w:sz w:val="22"/>
                <w:szCs w:val="22"/>
              </w:rPr>
              <w:t>活動</w:t>
            </w:r>
            <w:proofErr w:type="gramStart"/>
            <w:r w:rsidRPr="004A07C1">
              <w:rPr>
                <w:rFonts w:eastAsia="標楷體" w:hint="eastAsia"/>
                <w:kern w:val="0"/>
                <w:sz w:val="22"/>
                <w:szCs w:val="22"/>
              </w:rPr>
              <w:t>相關情資</w:t>
            </w:r>
            <w:proofErr w:type="gramEnd"/>
            <w:r w:rsidRPr="004A07C1">
              <w:rPr>
                <w:rFonts w:eastAsia="標楷體" w:hint="eastAsia"/>
                <w:kern w:val="0"/>
                <w:sz w:val="22"/>
                <w:szCs w:val="22"/>
              </w:rPr>
              <w:t>，並持續維運及依主管機關指定之方式提交監控管理資料。</w:t>
            </w:r>
          </w:p>
          <w:p w14:paraId="0369860A" w14:textId="7A7E993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行政院資通安全處不定時提供之惡意中繼站清單、高危險惡意</w:t>
            </w:r>
            <w:proofErr w:type="gramStart"/>
            <w:r w:rsidRPr="004A07C1">
              <w:rPr>
                <w:rFonts w:eastAsia="標楷體" w:hint="eastAsia"/>
                <w:kern w:val="0"/>
                <w:sz w:val="22"/>
                <w:szCs w:val="22"/>
              </w:rPr>
              <w:t>特徵情資及其他情資通報</w:t>
            </w:r>
            <w:proofErr w:type="gramEnd"/>
            <w:r w:rsidRPr="004A07C1">
              <w:rPr>
                <w:rFonts w:eastAsia="標楷體" w:hint="eastAsia"/>
                <w:kern w:val="0"/>
                <w:sz w:val="22"/>
                <w:szCs w:val="22"/>
              </w:rPr>
              <w:t>。各機關應於收到惡意中繼站清單、高危險惡意</w:t>
            </w:r>
            <w:proofErr w:type="gramStart"/>
            <w:r w:rsidRPr="004A07C1">
              <w:rPr>
                <w:rFonts w:eastAsia="標楷體" w:hint="eastAsia"/>
                <w:kern w:val="0"/>
                <w:sz w:val="22"/>
                <w:szCs w:val="22"/>
              </w:rPr>
              <w:t>特徵情資時</w:t>
            </w:r>
            <w:proofErr w:type="gramEnd"/>
            <w:r w:rsidRPr="004A07C1">
              <w:rPr>
                <w:rFonts w:eastAsia="標楷體" w:hint="eastAsia"/>
                <w:kern w:val="0"/>
                <w:sz w:val="22"/>
                <w:szCs w:val="22"/>
              </w:rPr>
              <w:t>，立即</w:t>
            </w:r>
            <w:proofErr w:type="gramStart"/>
            <w:r w:rsidRPr="004A07C1">
              <w:rPr>
                <w:rFonts w:eastAsia="標楷體" w:hint="eastAsia"/>
                <w:kern w:val="0"/>
                <w:sz w:val="22"/>
                <w:szCs w:val="22"/>
              </w:rPr>
              <w:t>將情資自動</w:t>
            </w:r>
            <w:proofErr w:type="gramEnd"/>
            <w:r w:rsidRPr="004A07C1">
              <w:rPr>
                <w:rFonts w:eastAsia="標楷體" w:hint="eastAsia"/>
                <w:kern w:val="0"/>
                <w:sz w:val="22"/>
                <w:szCs w:val="22"/>
              </w:rPr>
              <w:t>轉為防禦策略，在防火牆、</w:t>
            </w:r>
            <w:r>
              <w:rPr>
                <w:rFonts w:eastAsia="標楷體" w:hint="eastAsia"/>
                <w:kern w:val="0"/>
                <w:sz w:val="22"/>
                <w:szCs w:val="22"/>
              </w:rPr>
              <w:t>IPS</w:t>
            </w:r>
            <w:r w:rsidRPr="004A07C1">
              <w:rPr>
                <w:rFonts w:eastAsia="標楷體" w:hint="eastAsia"/>
                <w:kern w:val="0"/>
                <w:sz w:val="22"/>
                <w:szCs w:val="22"/>
              </w:rPr>
              <w:t>或是</w:t>
            </w:r>
            <w:proofErr w:type="gramStart"/>
            <w:r w:rsidRPr="004A07C1">
              <w:rPr>
                <w:rFonts w:eastAsia="標楷體" w:hint="eastAsia"/>
                <w:kern w:val="0"/>
                <w:sz w:val="22"/>
                <w:szCs w:val="22"/>
              </w:rPr>
              <w:t>其他資安</w:t>
            </w:r>
            <w:proofErr w:type="gramEnd"/>
            <w:r w:rsidRPr="004A07C1">
              <w:rPr>
                <w:rFonts w:eastAsia="標楷體" w:hint="eastAsia"/>
                <w:kern w:val="0"/>
                <w:sz w:val="22"/>
                <w:szCs w:val="22"/>
              </w:rPr>
              <w:t>設備上，立刻進行偵測與阻斷惡意連線，進行零信任架構的安全防護。</w:t>
            </w:r>
          </w:p>
          <w:p w14:paraId="1C06902A" w14:textId="20DB9D2B"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依據國家資通安全發展方案，將於</w:t>
            </w:r>
            <w:r w:rsidRPr="004A07C1">
              <w:rPr>
                <w:rFonts w:eastAsia="標楷體" w:hint="eastAsia"/>
                <w:kern w:val="0"/>
                <w:sz w:val="22"/>
                <w:szCs w:val="22"/>
              </w:rPr>
              <w:t>112</w:t>
            </w:r>
            <w:r w:rsidRPr="004A07C1">
              <w:rPr>
                <w:rFonts w:eastAsia="標楷體" w:hint="eastAsia"/>
                <w:kern w:val="0"/>
                <w:sz w:val="22"/>
                <w:szCs w:val="22"/>
              </w:rPr>
              <w:t>年規劃</w:t>
            </w:r>
            <w:proofErr w:type="gramStart"/>
            <w:r w:rsidRPr="004A07C1">
              <w:rPr>
                <w:rFonts w:eastAsia="標楷體" w:hint="eastAsia"/>
                <w:kern w:val="0"/>
                <w:sz w:val="22"/>
                <w:szCs w:val="22"/>
              </w:rPr>
              <w:t>開放情資分享</w:t>
            </w:r>
            <w:proofErr w:type="gramEnd"/>
            <w:r w:rsidRPr="004A07C1">
              <w:rPr>
                <w:rFonts w:eastAsia="標楷體" w:hint="eastAsia"/>
                <w:kern w:val="0"/>
                <w:sz w:val="22"/>
                <w:szCs w:val="22"/>
              </w:rPr>
              <w:t>，完成主動式防禦應用平台自動化效率精進。因此，機關辦理「資通安全威脅偵測管理服務」時，機關內的資通安全威脅偵測管理系統必須要</w:t>
            </w:r>
            <w:proofErr w:type="gramStart"/>
            <w:r w:rsidRPr="004A07C1">
              <w:rPr>
                <w:rFonts w:eastAsia="標楷體" w:hint="eastAsia"/>
                <w:kern w:val="0"/>
                <w:sz w:val="22"/>
                <w:szCs w:val="22"/>
              </w:rPr>
              <w:t>具備情資分享</w:t>
            </w:r>
            <w:proofErr w:type="gramEnd"/>
            <w:r w:rsidRPr="004A07C1">
              <w:rPr>
                <w:rFonts w:eastAsia="標楷體" w:hint="eastAsia"/>
                <w:kern w:val="0"/>
                <w:sz w:val="22"/>
                <w:szCs w:val="22"/>
              </w:rPr>
              <w:t>能力，並能夠逐漸成為主動式防禦應用平台。</w:t>
            </w:r>
          </w:p>
          <w:p w14:paraId="4D259B4D" w14:textId="42D553C2" w:rsidR="00693291" w:rsidRPr="004A07C1" w:rsidRDefault="00693291" w:rsidP="004B28FA">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此，要求數位</w:t>
            </w:r>
            <w:proofErr w:type="gramStart"/>
            <w:r w:rsidRPr="004A07C1">
              <w:rPr>
                <w:rFonts w:eastAsia="標楷體" w:hint="eastAsia"/>
                <w:kern w:val="0"/>
                <w:sz w:val="22"/>
                <w:szCs w:val="22"/>
              </w:rPr>
              <w:t>發展部應督導</w:t>
            </w:r>
            <w:proofErr w:type="gramEnd"/>
            <w:r w:rsidRPr="004A07C1">
              <w:rPr>
                <w:rFonts w:eastAsia="標楷體" w:hint="eastAsia"/>
                <w:kern w:val="0"/>
                <w:sz w:val="22"/>
                <w:szCs w:val="22"/>
              </w:rPr>
              <w:t>各機關落實資通安全威脅偵測機制，並將稽核成效提報立法院相關委員會。</w:t>
            </w:r>
          </w:p>
        </w:tc>
        <w:tc>
          <w:tcPr>
            <w:tcW w:w="1754" w:type="pct"/>
          </w:tcPr>
          <w:p w14:paraId="0DDD851F" w14:textId="71FD556B" w:rsidR="00693291" w:rsidRPr="00413961" w:rsidRDefault="00693291" w:rsidP="004B28FA">
            <w:pPr>
              <w:pStyle w:val="a3"/>
              <w:ind w:left="2" w:hangingChars="1" w:hanging="2"/>
            </w:pPr>
            <w:r w:rsidRPr="004B28FA">
              <w:rPr>
                <w:rFonts w:hint="eastAsia"/>
                <w:kern w:val="0"/>
              </w:rPr>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7D7A18F6" w14:textId="77777777" w:rsidTr="00693291">
        <w:trPr>
          <w:trHeight w:val="567"/>
        </w:trPr>
        <w:tc>
          <w:tcPr>
            <w:tcW w:w="482" w:type="pct"/>
          </w:tcPr>
          <w:p w14:paraId="2F84683A" w14:textId="42D8F13D"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64" w:type="pct"/>
          </w:tcPr>
          <w:p w14:paraId="494B6833" w14:textId="593BBB2D"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於中央選舉委員會於</w:t>
            </w:r>
            <w:r w:rsidRPr="004A07C1">
              <w:rPr>
                <w:rFonts w:eastAsia="標楷體" w:hint="eastAsia"/>
                <w:kern w:val="0"/>
                <w:sz w:val="22"/>
                <w:szCs w:val="22"/>
              </w:rPr>
              <w:t>107</w:t>
            </w:r>
            <w:r w:rsidRPr="004A07C1">
              <w:rPr>
                <w:rFonts w:eastAsia="標楷體"/>
                <w:kern w:val="0"/>
                <w:sz w:val="22"/>
                <w:szCs w:val="22"/>
              </w:rPr>
              <w:t>年完成建置公職人員罷免案提議及連署系統與全國性公民投票案電子連署系統，編列預算辦理系統營運、維護、</w:t>
            </w:r>
            <w:proofErr w:type="gramStart"/>
            <w:r w:rsidRPr="004A07C1">
              <w:rPr>
                <w:rFonts w:eastAsia="標楷體"/>
                <w:kern w:val="0"/>
                <w:sz w:val="22"/>
                <w:szCs w:val="22"/>
              </w:rPr>
              <w:t>資安檢測</w:t>
            </w:r>
            <w:proofErr w:type="gramEnd"/>
            <w:r w:rsidRPr="004A07C1">
              <w:rPr>
                <w:rFonts w:eastAsia="標楷體"/>
                <w:kern w:val="0"/>
                <w:sz w:val="22"/>
                <w:szCs w:val="22"/>
              </w:rPr>
              <w:t>等，惟迄</w:t>
            </w:r>
            <w:r w:rsidRPr="004A07C1">
              <w:rPr>
                <w:rFonts w:eastAsia="標楷體" w:hint="eastAsia"/>
                <w:kern w:val="0"/>
                <w:sz w:val="22"/>
                <w:szCs w:val="22"/>
              </w:rPr>
              <w:t>4</w:t>
            </w:r>
            <w:r w:rsidRPr="004A07C1">
              <w:rPr>
                <w:rFonts w:eastAsia="標楷體"/>
                <w:kern w:val="0"/>
                <w:sz w:val="22"/>
                <w:szCs w:val="22"/>
              </w:rPr>
              <w:t>年尚未能上線運作，顯示政府怠惰失能浪費公</w:t>
            </w:r>
            <w:proofErr w:type="gramStart"/>
            <w:r w:rsidRPr="004A07C1">
              <w:rPr>
                <w:rFonts w:eastAsia="標楷體"/>
                <w:kern w:val="0"/>
                <w:sz w:val="22"/>
                <w:szCs w:val="22"/>
              </w:rPr>
              <w:t>帑</w:t>
            </w:r>
            <w:proofErr w:type="gramEnd"/>
            <w:r w:rsidRPr="004A07C1">
              <w:rPr>
                <w:rFonts w:eastAsia="標楷體"/>
                <w:kern w:val="0"/>
                <w:sz w:val="22"/>
                <w:szCs w:val="22"/>
              </w:rPr>
              <w:t>。</w:t>
            </w:r>
            <w:proofErr w:type="gramStart"/>
            <w:r w:rsidRPr="004A07C1">
              <w:rPr>
                <w:rFonts w:eastAsia="標楷體"/>
                <w:kern w:val="0"/>
                <w:sz w:val="22"/>
                <w:szCs w:val="22"/>
              </w:rPr>
              <w:t>爰</w:t>
            </w:r>
            <w:proofErr w:type="gramEnd"/>
            <w:r w:rsidRPr="004A07C1">
              <w:rPr>
                <w:rFonts w:eastAsia="標楷體"/>
                <w:kern w:val="0"/>
                <w:sz w:val="22"/>
                <w:szCs w:val="22"/>
              </w:rPr>
              <w:t>要求中央選舉委員會徹查檢討已驗收案件，為何浪費民脂民膏閒置荒廢上述連署系統而不作為，於</w:t>
            </w:r>
            <w:r w:rsidRPr="004A07C1">
              <w:rPr>
                <w:rFonts w:eastAsia="標楷體" w:hint="eastAsia"/>
                <w:kern w:val="0"/>
                <w:sz w:val="22"/>
                <w:szCs w:val="22"/>
              </w:rPr>
              <w:t>3</w:t>
            </w:r>
            <w:r w:rsidRPr="004A07C1">
              <w:rPr>
                <w:rFonts w:eastAsia="標楷體"/>
                <w:kern w:val="0"/>
                <w:sz w:val="22"/>
                <w:szCs w:val="22"/>
              </w:rPr>
              <w:t>個月內提出書面報告送交立法院。</w:t>
            </w:r>
          </w:p>
        </w:tc>
        <w:tc>
          <w:tcPr>
            <w:tcW w:w="1754" w:type="pct"/>
          </w:tcPr>
          <w:p w14:paraId="32C65365" w14:textId="6532B524" w:rsidR="00693291" w:rsidRPr="00413961" w:rsidRDefault="00693291" w:rsidP="004B28FA">
            <w:pPr>
              <w:pStyle w:val="a3"/>
              <w:ind w:left="2" w:hangingChars="1" w:hanging="2"/>
            </w:pPr>
            <w:r w:rsidRPr="004B28FA">
              <w:rPr>
                <w:rFonts w:hint="eastAsia"/>
                <w:kern w:val="0"/>
              </w:rPr>
              <w:t>屬</w:t>
            </w:r>
            <w:r w:rsidRPr="004A07C1">
              <w:rPr>
                <w:kern w:val="0"/>
              </w:rPr>
              <w:t>中央選舉委員會</w:t>
            </w:r>
            <w:r w:rsidRPr="004B28FA">
              <w:rPr>
                <w:rFonts w:hint="eastAsia"/>
                <w:kern w:val="0"/>
              </w:rPr>
              <w:t>應辦事項</w:t>
            </w:r>
            <w:r w:rsidRPr="004B28FA">
              <w:rPr>
                <w:rFonts w:ascii="Times New Roman" w:hAnsi="Times New Roman" w:hint="eastAsia"/>
                <w:kern w:val="0"/>
              </w:rPr>
              <w:t>。</w:t>
            </w:r>
          </w:p>
        </w:tc>
      </w:tr>
      <w:tr w:rsidR="00693291" w:rsidRPr="00067478" w14:paraId="4F7F4552" w14:textId="77777777" w:rsidTr="00693291">
        <w:trPr>
          <w:trHeight w:val="567"/>
        </w:trPr>
        <w:tc>
          <w:tcPr>
            <w:tcW w:w="482" w:type="pct"/>
          </w:tcPr>
          <w:p w14:paraId="0AFC3646" w14:textId="2CFCECA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64" w:type="pct"/>
          </w:tcPr>
          <w:p w14:paraId="08BACE9C" w14:textId="61E1A21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w:t>
            </w:r>
            <w:proofErr w:type="gramStart"/>
            <w:r w:rsidRPr="004A07C1">
              <w:rPr>
                <w:rFonts w:eastAsia="標楷體"/>
                <w:kern w:val="0"/>
                <w:sz w:val="22"/>
                <w:szCs w:val="22"/>
              </w:rPr>
              <w:t>爰</w:t>
            </w:r>
            <w:proofErr w:type="gramEnd"/>
            <w:r w:rsidRPr="004A07C1">
              <w:rPr>
                <w:rFonts w:eastAsia="標楷體"/>
                <w:kern w:val="0"/>
                <w:sz w:val="22"/>
                <w:szCs w:val="22"/>
              </w:rPr>
              <w:t>要求，自</w:t>
            </w:r>
            <w:r w:rsidRPr="004A07C1">
              <w:rPr>
                <w:rFonts w:eastAsia="標楷體" w:hint="eastAsia"/>
                <w:kern w:val="0"/>
                <w:sz w:val="22"/>
                <w:szCs w:val="22"/>
              </w:rPr>
              <w:t>112</w:t>
            </w:r>
            <w:r w:rsidRPr="004A07C1">
              <w:rPr>
                <w:rFonts w:eastAsia="標楷體"/>
                <w:kern w:val="0"/>
                <w:sz w:val="22"/>
                <w:szCs w:val="22"/>
              </w:rPr>
              <w:t>會計年度起，凡以政府預算執行之委託研究案，當報告繳交時，須由受託者提出原創性舉證，作為行政機關</w:t>
            </w:r>
            <w:proofErr w:type="gramStart"/>
            <w:r w:rsidRPr="004A07C1">
              <w:rPr>
                <w:rFonts w:eastAsia="標楷體"/>
                <w:kern w:val="0"/>
                <w:sz w:val="22"/>
                <w:szCs w:val="22"/>
              </w:rPr>
              <w:t>驗收參據</w:t>
            </w:r>
            <w:proofErr w:type="gramEnd"/>
            <w:r w:rsidRPr="004A07C1">
              <w:rPr>
                <w:rFonts w:eastAsia="標楷體"/>
                <w:kern w:val="0"/>
                <w:sz w:val="22"/>
                <w:szCs w:val="22"/>
              </w:rPr>
              <w:t>。</w:t>
            </w:r>
          </w:p>
        </w:tc>
        <w:tc>
          <w:tcPr>
            <w:tcW w:w="1754" w:type="pct"/>
          </w:tcPr>
          <w:p w14:paraId="4940A178" w14:textId="70772046" w:rsidR="00693291" w:rsidRPr="00413961" w:rsidRDefault="00693291" w:rsidP="00921BBD">
            <w:pPr>
              <w:pStyle w:val="a3"/>
              <w:ind w:left="2" w:hangingChars="1" w:hanging="2"/>
            </w:pPr>
            <w:r w:rsidRPr="004B28FA">
              <w:rPr>
                <w:rFonts w:hint="eastAsia"/>
                <w:kern w:val="0"/>
              </w:rPr>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3B7A0245" w14:textId="77777777" w:rsidTr="00693291">
        <w:trPr>
          <w:trHeight w:val="567"/>
        </w:trPr>
        <w:tc>
          <w:tcPr>
            <w:tcW w:w="482" w:type="pct"/>
          </w:tcPr>
          <w:p w14:paraId="501C9C50" w14:textId="1DAFA53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64" w:type="pct"/>
          </w:tcPr>
          <w:p w14:paraId="74A58825" w14:textId="4FE6BB9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Pr>
                <w:rFonts w:eastAsia="標楷體"/>
                <w:kern w:val="0"/>
                <w:sz w:val="22"/>
                <w:szCs w:val="22"/>
              </w:rPr>
              <w:t>84</w:t>
            </w:r>
            <w:r w:rsidRPr="004A07C1">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w:t>
            </w:r>
            <w:proofErr w:type="gramStart"/>
            <w:r w:rsidRPr="004A07C1">
              <w:rPr>
                <w:rFonts w:eastAsia="標楷體"/>
                <w:kern w:val="0"/>
                <w:sz w:val="22"/>
                <w:szCs w:val="22"/>
              </w:rPr>
              <w:t>爰</w:t>
            </w:r>
            <w:proofErr w:type="gramEnd"/>
            <w:r w:rsidRPr="004A07C1">
              <w:rPr>
                <w:rFonts w:eastAsia="標楷體"/>
                <w:kern w:val="0"/>
                <w:sz w:val="22"/>
                <w:szCs w:val="22"/>
              </w:rPr>
              <w:t>要求行政院應於</w:t>
            </w:r>
            <w:r w:rsidRPr="004A07C1">
              <w:rPr>
                <w:rFonts w:eastAsia="標楷體" w:hint="eastAsia"/>
                <w:kern w:val="0"/>
                <w:sz w:val="22"/>
                <w:szCs w:val="22"/>
              </w:rPr>
              <w:t>3</w:t>
            </w:r>
            <w:r w:rsidRPr="004A07C1">
              <w:rPr>
                <w:rFonts w:eastAsia="標楷體"/>
                <w:kern w:val="0"/>
                <w:sz w:val="22"/>
                <w:szCs w:val="22"/>
              </w:rPr>
              <w:t>個月內就尚未經立法院審議之特別預算，</w:t>
            </w:r>
            <w:proofErr w:type="gramStart"/>
            <w:r w:rsidRPr="004A07C1">
              <w:rPr>
                <w:rFonts w:eastAsia="標楷體"/>
                <w:kern w:val="0"/>
                <w:sz w:val="22"/>
                <w:szCs w:val="22"/>
              </w:rPr>
              <w:t>研</w:t>
            </w:r>
            <w:proofErr w:type="gramEnd"/>
            <w:r w:rsidRPr="004A07C1">
              <w:rPr>
                <w:rFonts w:eastAsia="標楷體"/>
                <w:kern w:val="0"/>
                <w:sz w:val="22"/>
                <w:szCs w:val="22"/>
              </w:rPr>
              <w:t>議「得先行支付其一部」之比例，並將</w:t>
            </w:r>
            <w:proofErr w:type="gramStart"/>
            <w:r w:rsidRPr="004A07C1">
              <w:rPr>
                <w:rFonts w:eastAsia="標楷體"/>
                <w:kern w:val="0"/>
                <w:sz w:val="22"/>
                <w:szCs w:val="22"/>
              </w:rPr>
              <w:t>研</w:t>
            </w:r>
            <w:proofErr w:type="gramEnd"/>
            <w:r w:rsidRPr="004A07C1">
              <w:rPr>
                <w:rFonts w:eastAsia="標楷體"/>
                <w:kern w:val="0"/>
                <w:sz w:val="22"/>
                <w:szCs w:val="22"/>
              </w:rPr>
              <w:t>議結果彙報立法院。</w:t>
            </w:r>
          </w:p>
        </w:tc>
        <w:tc>
          <w:tcPr>
            <w:tcW w:w="1754" w:type="pct"/>
          </w:tcPr>
          <w:p w14:paraId="0AF0304F" w14:textId="53F6F7DE" w:rsidR="00693291" w:rsidRPr="00413961" w:rsidRDefault="00693291" w:rsidP="004B28FA">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03BBD6A4" w14:textId="77777777" w:rsidTr="00693291">
        <w:trPr>
          <w:trHeight w:val="567"/>
        </w:trPr>
        <w:tc>
          <w:tcPr>
            <w:tcW w:w="482" w:type="pct"/>
          </w:tcPr>
          <w:p w14:paraId="52B5D40D" w14:textId="42C1D559"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64" w:type="pct"/>
          </w:tcPr>
          <w:p w14:paraId="2494DF66" w14:textId="03CBB73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4A07C1">
              <w:rPr>
                <w:rFonts w:eastAsia="標楷體" w:hint="eastAsia"/>
                <w:kern w:val="0"/>
                <w:sz w:val="22"/>
                <w:szCs w:val="22"/>
              </w:rPr>
              <w:t>50%</w:t>
            </w:r>
            <w:r w:rsidRPr="004A07C1">
              <w:rPr>
                <w:rFonts w:eastAsia="標楷體" w:hint="eastAsia"/>
                <w:kern w:val="0"/>
                <w:sz w:val="22"/>
                <w:szCs w:val="22"/>
              </w:rPr>
              <w:t>以下而轉為民營企業；然因監督密度</w:t>
            </w:r>
            <w:proofErr w:type="gramStart"/>
            <w:r w:rsidRPr="004A07C1">
              <w:rPr>
                <w:rFonts w:eastAsia="標楷體" w:hint="eastAsia"/>
                <w:kern w:val="0"/>
                <w:sz w:val="22"/>
                <w:szCs w:val="22"/>
              </w:rPr>
              <w:t>不</w:t>
            </w:r>
            <w:proofErr w:type="gramEnd"/>
            <w:r w:rsidRPr="004A07C1">
              <w:rPr>
                <w:rFonts w:eastAsia="標楷體" w:hint="eastAsia"/>
                <w:kern w:val="0"/>
                <w:sz w:val="22"/>
                <w:szCs w:val="22"/>
              </w:rPr>
              <w:t>若國營事業，亦衍生相關監理問題。查國營事業管理法第</w:t>
            </w:r>
            <w:r>
              <w:rPr>
                <w:rFonts w:eastAsia="標楷體" w:hint="eastAsia"/>
                <w:kern w:val="0"/>
                <w:sz w:val="22"/>
                <w:szCs w:val="22"/>
              </w:rPr>
              <w:t>3</w:t>
            </w:r>
            <w:r w:rsidRPr="004A07C1">
              <w:rPr>
                <w:rFonts w:eastAsia="標楷體" w:hint="eastAsia"/>
                <w:kern w:val="0"/>
                <w:sz w:val="22"/>
                <w:szCs w:val="22"/>
              </w:rPr>
              <w:t>條第</w:t>
            </w:r>
            <w:r>
              <w:rPr>
                <w:rFonts w:eastAsia="標楷體" w:hint="eastAsia"/>
                <w:kern w:val="0"/>
                <w:sz w:val="22"/>
                <w:szCs w:val="22"/>
              </w:rPr>
              <w:t>3</w:t>
            </w:r>
            <w:r w:rsidRPr="004A07C1">
              <w:rPr>
                <w:rFonts w:eastAsia="標楷體" w:hint="eastAsia"/>
                <w:kern w:val="0"/>
                <w:sz w:val="22"/>
                <w:szCs w:val="22"/>
              </w:rPr>
              <w:t>項規定：「政府資本未超過</w:t>
            </w:r>
            <w:r w:rsidRPr="004A07C1">
              <w:rPr>
                <w:rFonts w:eastAsia="標楷體" w:hint="eastAsia"/>
                <w:kern w:val="0"/>
                <w:sz w:val="22"/>
                <w:szCs w:val="22"/>
              </w:rPr>
              <w:t>50%</w:t>
            </w:r>
            <w:r w:rsidRPr="004A07C1">
              <w:rPr>
                <w:rFonts w:eastAsia="標楷體" w:hint="eastAsia"/>
                <w:kern w:val="0"/>
                <w:sz w:val="22"/>
                <w:szCs w:val="22"/>
              </w:rPr>
              <w:t>，但由政府指派公股代表擔任董事長或總經理者，立法院得要求該公司董事長或總經理至立法院報告股東大會通過之預算及營運狀況，並備</w:t>
            </w:r>
            <w:proofErr w:type="gramStart"/>
            <w:r w:rsidRPr="004A07C1">
              <w:rPr>
                <w:rFonts w:eastAsia="標楷體" w:hint="eastAsia"/>
                <w:kern w:val="0"/>
                <w:sz w:val="22"/>
                <w:szCs w:val="22"/>
              </w:rPr>
              <w:t>詢</w:t>
            </w:r>
            <w:proofErr w:type="gramEnd"/>
            <w:r w:rsidRPr="004A07C1">
              <w:rPr>
                <w:rFonts w:eastAsia="標楷體" w:hint="eastAsia"/>
                <w:kern w:val="0"/>
                <w:sz w:val="22"/>
                <w:szCs w:val="22"/>
              </w:rPr>
              <w:t>。是</w:t>
            </w:r>
            <w:proofErr w:type="gramStart"/>
            <w:r w:rsidRPr="004A07C1">
              <w:rPr>
                <w:rFonts w:eastAsia="標楷體" w:hint="eastAsia"/>
                <w:kern w:val="0"/>
                <w:sz w:val="22"/>
                <w:szCs w:val="22"/>
              </w:rPr>
              <w:t>以</w:t>
            </w:r>
            <w:proofErr w:type="gramEnd"/>
            <w:r w:rsidRPr="004A07C1">
              <w:rPr>
                <w:rFonts w:eastAsia="標楷體" w:hint="eastAsia"/>
                <w:kern w:val="0"/>
                <w:sz w:val="22"/>
                <w:szCs w:val="22"/>
              </w:rPr>
              <w:t>，政府對於公私合營事業可透過指派公股代表擔任董事長或總經理等方式，參與公司相關營運與監督管理。</w:t>
            </w:r>
            <w:proofErr w:type="gramStart"/>
            <w:r w:rsidRPr="004A07C1">
              <w:rPr>
                <w:rFonts w:eastAsia="標楷體" w:hint="eastAsia"/>
                <w:kern w:val="0"/>
                <w:sz w:val="22"/>
                <w:szCs w:val="22"/>
              </w:rPr>
              <w:t>惟</w:t>
            </w:r>
            <w:proofErr w:type="gramEnd"/>
            <w:r w:rsidRPr="004A07C1">
              <w:rPr>
                <w:rFonts w:eastAsia="標楷體" w:hint="eastAsia"/>
                <w:kern w:val="0"/>
                <w:sz w:val="22"/>
                <w:szCs w:val="22"/>
              </w:rPr>
              <w:t>部分公私合營事業之公股比率已為最大股東，相關主管機關未充分利用股權優勢，積極派任公司董事長或總經理。據</w:t>
            </w:r>
            <w:r>
              <w:rPr>
                <w:rFonts w:eastAsia="標楷體" w:hint="eastAsia"/>
                <w:kern w:val="0"/>
                <w:sz w:val="22"/>
                <w:szCs w:val="22"/>
              </w:rPr>
              <w:t>109</w:t>
            </w:r>
            <w:r w:rsidRPr="004A07C1">
              <w:rPr>
                <w:rFonts w:eastAsia="標楷體" w:hint="eastAsia"/>
                <w:kern w:val="0"/>
                <w:sz w:val="22"/>
                <w:szCs w:val="22"/>
              </w:rPr>
              <w:t>年之統計顯示，公股比</w:t>
            </w:r>
            <w:r>
              <w:rPr>
                <w:rFonts w:eastAsia="標楷體" w:hint="eastAsia"/>
                <w:kern w:val="0"/>
                <w:sz w:val="22"/>
                <w:szCs w:val="22"/>
              </w:rPr>
              <w:t>率逾四成之加工出口區作業分基金轉投資之台灣絲織開發股份有限公司</w:t>
            </w:r>
            <w:r>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45.24%</w:t>
            </w:r>
            <w:r>
              <w:rPr>
                <w:rFonts w:eastAsia="標楷體" w:hint="eastAsia"/>
                <w:kern w:val="0"/>
                <w:sz w:val="22"/>
                <w:szCs w:val="22"/>
              </w:rPr>
              <w:t>)</w:t>
            </w:r>
            <w:r w:rsidRPr="004A07C1">
              <w:rPr>
                <w:rFonts w:eastAsia="標楷體" w:hint="eastAsia"/>
                <w:kern w:val="0"/>
                <w:sz w:val="22"/>
                <w:szCs w:val="22"/>
              </w:rPr>
              <w:t>與台灣糖業股份有限公司轉投資之越台糖業有限責任公司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40.0%</w:t>
            </w:r>
            <w:r>
              <w:rPr>
                <w:rFonts w:eastAsia="標楷體" w:hint="eastAsia"/>
                <w:kern w:val="0"/>
                <w:sz w:val="22"/>
                <w:szCs w:val="22"/>
              </w:rPr>
              <w:t>)</w:t>
            </w:r>
            <w:r w:rsidRPr="004A07C1">
              <w:rPr>
                <w:rFonts w:eastAsia="標楷體" w:hint="eastAsia"/>
                <w:kern w:val="0"/>
                <w:sz w:val="22"/>
                <w:szCs w:val="22"/>
              </w:rPr>
              <w:t>；另行政院</w:t>
            </w:r>
            <w:r w:rsidRPr="004A07C1">
              <w:rPr>
                <w:rFonts w:eastAsia="標楷體" w:hint="eastAsia"/>
                <w:kern w:val="0"/>
                <w:sz w:val="22"/>
                <w:szCs w:val="22"/>
              </w:rPr>
              <w:lastRenderedPageBreak/>
              <w:t>國家發展基金與台灣糖業股份有限公司共同轉投資之台灣花卉生物技術股份有限公司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24.31%</w:t>
            </w:r>
            <w:r w:rsidRPr="004A07C1">
              <w:rPr>
                <w:rFonts w:eastAsia="標楷體" w:hint="eastAsia"/>
                <w:kern w:val="0"/>
                <w:sz w:val="22"/>
                <w:szCs w:val="22"/>
              </w:rPr>
              <w:t>，若</w:t>
            </w:r>
            <w:proofErr w:type="gramStart"/>
            <w:r w:rsidRPr="004A07C1">
              <w:rPr>
                <w:rFonts w:eastAsia="標楷體" w:hint="eastAsia"/>
                <w:kern w:val="0"/>
                <w:sz w:val="22"/>
                <w:szCs w:val="22"/>
              </w:rPr>
              <w:t>加計耀華</w:t>
            </w:r>
            <w:proofErr w:type="gramEnd"/>
            <w:r w:rsidRPr="004A07C1">
              <w:rPr>
                <w:rFonts w:eastAsia="標楷體" w:hint="eastAsia"/>
                <w:kern w:val="0"/>
                <w:sz w:val="22"/>
                <w:szCs w:val="22"/>
              </w:rPr>
              <w:t>玻璃股份有限公司管理委員會投資之泛公股比率</w:t>
            </w:r>
            <w:r w:rsidRPr="004A07C1">
              <w:rPr>
                <w:rFonts w:eastAsia="標楷體" w:hint="eastAsia"/>
                <w:kern w:val="0"/>
                <w:sz w:val="22"/>
                <w:szCs w:val="22"/>
              </w:rPr>
              <w:t>34.16%</w:t>
            </w:r>
            <w:proofErr w:type="gramStart"/>
            <w:r w:rsidRPr="004A07C1">
              <w:rPr>
                <w:rFonts w:eastAsia="標楷體" w:hint="eastAsia"/>
                <w:kern w:val="0"/>
                <w:sz w:val="22"/>
                <w:szCs w:val="22"/>
              </w:rPr>
              <w:t>）</w:t>
            </w:r>
            <w:proofErr w:type="gramEnd"/>
            <w:r w:rsidRPr="004A07C1">
              <w:rPr>
                <w:rFonts w:eastAsia="標楷體" w:hint="eastAsia"/>
                <w:kern w:val="0"/>
                <w:sz w:val="22"/>
                <w:szCs w:val="22"/>
              </w:rPr>
              <w:t>，及國軍退除役官兵輔導委員會主管轉投資之欣彰天然氣股份有限公司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34.08%</w:t>
            </w:r>
            <w:proofErr w:type="gramStart"/>
            <w:r w:rsidRPr="004A07C1">
              <w:rPr>
                <w:rFonts w:eastAsia="標楷體" w:hint="eastAsia"/>
                <w:kern w:val="0"/>
                <w:sz w:val="22"/>
                <w:szCs w:val="22"/>
              </w:rPr>
              <w:t>）</w:t>
            </w:r>
            <w:proofErr w:type="gramEnd"/>
            <w:r w:rsidRPr="004A07C1">
              <w:rPr>
                <w:rFonts w:eastAsia="標楷體" w:hint="eastAsia"/>
                <w:kern w:val="0"/>
                <w:sz w:val="22"/>
                <w:szCs w:val="22"/>
              </w:rPr>
              <w:t>與大台南區天然氣股份有限公司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28.80%</w:t>
            </w:r>
            <w:proofErr w:type="gramStart"/>
            <w:r w:rsidRPr="004A07C1">
              <w:rPr>
                <w:rFonts w:eastAsia="標楷體" w:hint="eastAsia"/>
                <w:kern w:val="0"/>
                <w:sz w:val="22"/>
                <w:szCs w:val="22"/>
              </w:rPr>
              <w:t>）</w:t>
            </w:r>
            <w:proofErr w:type="gramEnd"/>
            <w:r w:rsidRPr="004A07C1">
              <w:rPr>
                <w:rFonts w:eastAsia="標楷體" w:hint="eastAsia"/>
                <w:kern w:val="0"/>
                <w:sz w:val="22"/>
                <w:szCs w:val="22"/>
              </w:rPr>
              <w:t>等事業，</w:t>
            </w:r>
            <w:proofErr w:type="gramStart"/>
            <w:r w:rsidRPr="004A07C1">
              <w:rPr>
                <w:rFonts w:eastAsia="標楷體" w:hint="eastAsia"/>
                <w:kern w:val="0"/>
                <w:sz w:val="22"/>
                <w:szCs w:val="22"/>
              </w:rPr>
              <w:t>公股均為最大</w:t>
            </w:r>
            <w:proofErr w:type="gramEnd"/>
            <w:r w:rsidRPr="004A07C1">
              <w:rPr>
                <w:rFonts w:eastAsia="標楷體" w:hint="eastAsia"/>
                <w:kern w:val="0"/>
                <w:sz w:val="22"/>
                <w:szCs w:val="22"/>
              </w:rPr>
              <w:t>股東，卻未派任公司董事長或總經理，形成政府高額投資卻未實際參與公司經營之妥適性爭議；且非</w:t>
            </w:r>
            <w:proofErr w:type="gramStart"/>
            <w:r w:rsidRPr="004A07C1">
              <w:rPr>
                <w:rFonts w:eastAsia="標楷體" w:hint="eastAsia"/>
                <w:kern w:val="0"/>
                <w:sz w:val="22"/>
                <w:szCs w:val="22"/>
              </w:rPr>
              <w:t>官股派任之</w:t>
            </w:r>
            <w:proofErr w:type="gramEnd"/>
            <w:r w:rsidRPr="004A07C1">
              <w:rPr>
                <w:rFonts w:eastAsia="標楷體" w:hint="eastAsia"/>
                <w:kern w:val="0"/>
                <w:sz w:val="22"/>
                <w:szCs w:val="22"/>
              </w:rPr>
              <w:t>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資事業之書面報告等資料；</w:t>
            </w:r>
            <w:proofErr w:type="gramStart"/>
            <w:r w:rsidRPr="004A07C1">
              <w:rPr>
                <w:rFonts w:eastAsia="標楷體" w:hint="eastAsia"/>
                <w:kern w:val="0"/>
                <w:sz w:val="22"/>
                <w:szCs w:val="22"/>
              </w:rPr>
              <w:t>另倘外界</w:t>
            </w:r>
            <w:proofErr w:type="gramEnd"/>
            <w:r w:rsidRPr="004A07C1">
              <w:rPr>
                <w:rFonts w:eastAsia="標楷體" w:hint="eastAsia"/>
                <w:kern w:val="0"/>
                <w:sz w:val="22"/>
                <w:szCs w:val="22"/>
              </w:rPr>
              <w:t>欲瞭解政府投資民營事業概況，亦須透過各</w:t>
            </w:r>
            <w:proofErr w:type="gramStart"/>
            <w:r w:rsidRPr="004A07C1">
              <w:rPr>
                <w:rFonts w:eastAsia="標楷體" w:hint="eastAsia"/>
                <w:kern w:val="0"/>
                <w:sz w:val="22"/>
                <w:szCs w:val="22"/>
              </w:rPr>
              <w:t>機關官網逐一</w:t>
            </w:r>
            <w:proofErr w:type="gramEnd"/>
            <w:r w:rsidRPr="004A07C1">
              <w:rPr>
                <w:rFonts w:eastAsia="標楷體" w:hint="eastAsia"/>
                <w:kern w:val="0"/>
                <w:sz w:val="22"/>
                <w:szCs w:val="22"/>
              </w:rPr>
              <w:t>檢視，內容不僅分散龐雜，且公開資訊內容不一，與所稱可達外界考核與監督成效尚有落差，目前中央政府機關投資公私合營事業之資訊揭露方式容有再審</w:t>
            </w:r>
            <w:proofErr w:type="gramStart"/>
            <w:r w:rsidRPr="004A07C1">
              <w:rPr>
                <w:rFonts w:eastAsia="標楷體" w:hint="eastAsia"/>
                <w:kern w:val="0"/>
                <w:sz w:val="22"/>
                <w:szCs w:val="22"/>
              </w:rPr>
              <w:t>酌</w:t>
            </w:r>
            <w:proofErr w:type="gramEnd"/>
            <w:r w:rsidRPr="004A07C1">
              <w:rPr>
                <w:rFonts w:eastAsia="標楷體" w:hint="eastAsia"/>
                <w:kern w:val="0"/>
                <w:sz w:val="22"/>
                <w:szCs w:val="22"/>
              </w:rPr>
              <w:t>空間。</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擬訂定各</w:t>
            </w:r>
            <w:proofErr w:type="gramStart"/>
            <w:r w:rsidRPr="004A07C1">
              <w:rPr>
                <w:rFonts w:eastAsia="標楷體" w:hint="eastAsia"/>
                <w:kern w:val="0"/>
                <w:sz w:val="22"/>
                <w:szCs w:val="22"/>
              </w:rPr>
              <w:t>部會官網應</w:t>
            </w:r>
            <w:proofErr w:type="gramEnd"/>
            <w:r w:rsidRPr="004A07C1">
              <w:rPr>
                <w:rFonts w:eastAsia="標楷體" w:hint="eastAsia"/>
                <w:kern w:val="0"/>
                <w:sz w:val="22"/>
                <w:szCs w:val="22"/>
              </w:rPr>
              <w:t>公開轉投資事業資訊之一致標準，及建置整合資料庫之規劃，以相同密度監督管理，</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減少資訊不對稱情形。</w:t>
            </w:r>
          </w:p>
        </w:tc>
        <w:tc>
          <w:tcPr>
            <w:tcW w:w="1754" w:type="pct"/>
          </w:tcPr>
          <w:p w14:paraId="228C844A" w14:textId="671B5D25" w:rsidR="00693291" w:rsidRPr="00413961" w:rsidRDefault="00901968" w:rsidP="004B28FA">
            <w:pPr>
              <w:pStyle w:val="a3"/>
              <w:ind w:left="2" w:hangingChars="1" w:hanging="2"/>
              <w:rPr>
                <w:spacing w:val="-10"/>
              </w:rPr>
            </w:pPr>
            <w:r w:rsidRPr="00901968">
              <w:rPr>
                <w:rFonts w:cs="新細明體" w:hint="eastAsia"/>
                <w:kern w:val="0"/>
              </w:rPr>
              <w:lastRenderedPageBreak/>
              <w:t>司法院</w:t>
            </w:r>
            <w:r>
              <w:rPr>
                <w:rFonts w:cs="新細明體" w:hint="eastAsia"/>
                <w:kern w:val="0"/>
              </w:rPr>
              <w:t>及所屬各機關無轉投資事業，</w:t>
            </w:r>
            <w:proofErr w:type="gramStart"/>
            <w:r>
              <w:rPr>
                <w:rFonts w:cs="新細明體" w:hint="eastAsia"/>
                <w:kern w:val="0"/>
              </w:rPr>
              <w:t>爰</w:t>
            </w:r>
            <w:proofErr w:type="gramEnd"/>
            <w:r>
              <w:rPr>
                <w:rFonts w:cs="新細明體" w:hint="eastAsia"/>
                <w:kern w:val="0"/>
              </w:rPr>
              <w:t>本決議無須辦事項。</w:t>
            </w:r>
          </w:p>
        </w:tc>
      </w:tr>
      <w:tr w:rsidR="00693291" w:rsidRPr="00067478" w14:paraId="0FE57126" w14:textId="77777777" w:rsidTr="00693291">
        <w:trPr>
          <w:trHeight w:val="567"/>
        </w:trPr>
        <w:tc>
          <w:tcPr>
            <w:tcW w:w="482" w:type="pct"/>
          </w:tcPr>
          <w:p w14:paraId="5825F731" w14:textId="59857630" w:rsidR="00693291" w:rsidRPr="00BA2E27" w:rsidRDefault="00693291" w:rsidP="004B28FA">
            <w:pPr>
              <w:spacing w:line="340" w:lineRule="exact"/>
              <w:jc w:val="center"/>
              <w:rPr>
                <w:rFonts w:ascii="標楷體" w:eastAsia="標楷體" w:hAnsi="標楷體"/>
                <w:sz w:val="22"/>
                <w:szCs w:val="22"/>
              </w:rPr>
            </w:pPr>
            <w:r w:rsidRPr="00BA2E27">
              <w:rPr>
                <w:rFonts w:ascii="標楷體" w:eastAsia="標楷體" w:hAnsi="標楷體" w:hint="eastAsia"/>
                <w:sz w:val="22"/>
                <w:szCs w:val="22"/>
              </w:rPr>
              <w:lastRenderedPageBreak/>
              <w:t>(十三)</w:t>
            </w:r>
          </w:p>
        </w:tc>
        <w:tc>
          <w:tcPr>
            <w:tcW w:w="2764" w:type="pct"/>
          </w:tcPr>
          <w:p w14:paraId="77F95517" w14:textId="58163990" w:rsidR="00693291" w:rsidRPr="00BA2E27" w:rsidRDefault="00693291" w:rsidP="004B28FA">
            <w:pPr>
              <w:autoSpaceDE w:val="0"/>
              <w:autoSpaceDN w:val="0"/>
              <w:adjustRightInd w:val="0"/>
              <w:spacing w:line="340" w:lineRule="exact"/>
              <w:jc w:val="both"/>
              <w:rPr>
                <w:rFonts w:eastAsia="標楷體"/>
                <w:kern w:val="0"/>
                <w:sz w:val="22"/>
                <w:szCs w:val="22"/>
              </w:rPr>
            </w:pPr>
            <w:r w:rsidRPr="00BA2E27">
              <w:rPr>
                <w:rFonts w:eastAsia="標楷體"/>
                <w:kern w:val="0"/>
                <w:sz w:val="22"/>
                <w:szCs w:val="22"/>
              </w:rPr>
              <w:t>為避免政府於選舉前以大筆國家資源遂行各項人事酬庸甚至移轉國家財產之虞，</w:t>
            </w:r>
            <w:proofErr w:type="gramStart"/>
            <w:r w:rsidRPr="00BA2E27">
              <w:rPr>
                <w:rFonts w:eastAsia="標楷體"/>
                <w:kern w:val="0"/>
                <w:sz w:val="22"/>
                <w:szCs w:val="22"/>
              </w:rPr>
              <w:t>爰</w:t>
            </w:r>
            <w:proofErr w:type="gramEnd"/>
            <w:r w:rsidRPr="00BA2E27">
              <w:rPr>
                <w:rFonts w:eastAsia="標楷體"/>
                <w:kern w:val="0"/>
                <w:sz w:val="22"/>
                <w:szCs w:val="22"/>
              </w:rPr>
              <w:t>要求行政院通令各機關及其所屬與所主管的附屬單位營業及非營業基金、財團法人、行政法人、暨泛公股持股逾</w:t>
            </w:r>
            <w:r w:rsidRPr="00BA2E27">
              <w:rPr>
                <w:rFonts w:eastAsia="標楷體"/>
                <w:kern w:val="0"/>
                <w:sz w:val="22"/>
                <w:szCs w:val="22"/>
              </w:rPr>
              <w:t>20%</w:t>
            </w:r>
            <w:r w:rsidRPr="00BA2E27">
              <w:rPr>
                <w:rFonts w:eastAsia="標楷體"/>
                <w:kern w:val="0"/>
                <w:sz w:val="22"/>
                <w:szCs w:val="22"/>
              </w:rPr>
              <w:t>之轉投資事業及其再轉投資事業，於</w:t>
            </w:r>
            <w:r w:rsidRPr="00BA2E27">
              <w:rPr>
                <w:rFonts w:eastAsia="標楷體" w:hint="eastAsia"/>
                <w:kern w:val="0"/>
                <w:sz w:val="22"/>
                <w:szCs w:val="22"/>
              </w:rPr>
              <w:t>3</w:t>
            </w:r>
            <w:r w:rsidRPr="00BA2E27">
              <w:rPr>
                <w:rFonts w:eastAsia="標楷體"/>
                <w:kern w:val="0"/>
                <w:sz w:val="22"/>
                <w:szCs w:val="22"/>
              </w:rPr>
              <w:t>個月內就投資效益評估等向立法院相關委員會提出書面報告。</w:t>
            </w:r>
          </w:p>
        </w:tc>
        <w:tc>
          <w:tcPr>
            <w:tcW w:w="1754" w:type="pct"/>
          </w:tcPr>
          <w:p w14:paraId="11EB6DF1" w14:textId="16CE6312" w:rsidR="00693291" w:rsidRPr="00413961" w:rsidRDefault="00901968" w:rsidP="00BA2E27">
            <w:pPr>
              <w:pStyle w:val="a3"/>
              <w:ind w:left="2" w:hangingChars="1" w:hanging="2"/>
              <w:rPr>
                <w:spacing w:val="-10"/>
              </w:rPr>
            </w:pPr>
            <w:r w:rsidRPr="00901968">
              <w:rPr>
                <w:rFonts w:cs="新細明體" w:hint="eastAsia"/>
                <w:kern w:val="0"/>
              </w:rPr>
              <w:t>司法院</w:t>
            </w:r>
            <w:r w:rsidRPr="00BA2E27">
              <w:rPr>
                <w:rFonts w:hint="eastAsia"/>
                <w:spacing w:val="-10"/>
              </w:rPr>
              <w:t>捐助之財團法人並無投資情事。</w:t>
            </w:r>
          </w:p>
        </w:tc>
      </w:tr>
      <w:tr w:rsidR="00693291" w:rsidRPr="00067478" w14:paraId="10FAC17A" w14:textId="77777777" w:rsidTr="00693291">
        <w:trPr>
          <w:trHeight w:val="567"/>
        </w:trPr>
        <w:tc>
          <w:tcPr>
            <w:tcW w:w="482" w:type="pct"/>
          </w:tcPr>
          <w:p w14:paraId="336BA61D" w14:textId="4EDDDDDA"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64" w:type="pct"/>
          </w:tcPr>
          <w:p w14:paraId="43D0701D" w14:textId="65F6058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我國財政因</w:t>
            </w:r>
            <w:r w:rsidRPr="004A07C1">
              <w:rPr>
                <w:rFonts w:eastAsia="標楷體" w:hint="eastAsia"/>
                <w:kern w:val="0"/>
                <w:sz w:val="22"/>
                <w:szCs w:val="22"/>
              </w:rPr>
              <w:t>103</w:t>
            </w:r>
            <w:r w:rsidRPr="004A07C1">
              <w:rPr>
                <w:rFonts w:eastAsia="標楷體" w:hint="eastAsia"/>
                <w:kern w:val="0"/>
                <w:sz w:val="22"/>
                <w:szCs w:val="22"/>
              </w:rPr>
              <w:t>年起馬政府時期推動之「財政健全方案」，讓財政收支結構開始逐年改善。據審計部中央政府總決算審核報告指出，中央政府總決算自</w:t>
            </w:r>
            <w:proofErr w:type="gramStart"/>
            <w:r w:rsidRPr="004A07C1">
              <w:rPr>
                <w:rFonts w:eastAsia="標楷體" w:hint="eastAsia"/>
                <w:kern w:val="0"/>
                <w:sz w:val="22"/>
                <w:szCs w:val="22"/>
              </w:rPr>
              <w:t>106</w:t>
            </w:r>
            <w:proofErr w:type="gramEnd"/>
            <w:r w:rsidRPr="004A07C1">
              <w:rPr>
                <w:rFonts w:eastAsia="標楷體" w:hint="eastAsia"/>
                <w:kern w:val="0"/>
                <w:sz w:val="22"/>
                <w:szCs w:val="22"/>
              </w:rPr>
              <w:t>年度轉為賸餘，</w:t>
            </w:r>
            <w:r w:rsidRPr="004A07C1">
              <w:rPr>
                <w:rFonts w:eastAsia="標楷體" w:hint="eastAsia"/>
                <w:kern w:val="0"/>
                <w:sz w:val="22"/>
                <w:szCs w:val="22"/>
              </w:rPr>
              <w:t>107</w:t>
            </w:r>
            <w:r w:rsidRPr="004A07C1">
              <w:rPr>
                <w:rFonts w:eastAsia="標楷體" w:hint="eastAsia"/>
                <w:kern w:val="0"/>
                <w:sz w:val="22"/>
                <w:szCs w:val="22"/>
              </w:rPr>
              <w:t>至</w:t>
            </w:r>
            <w:r w:rsidRPr="004A07C1">
              <w:rPr>
                <w:rFonts w:eastAsia="標楷體" w:hint="eastAsia"/>
                <w:kern w:val="0"/>
                <w:sz w:val="22"/>
                <w:szCs w:val="22"/>
              </w:rPr>
              <w:t>109</w:t>
            </w:r>
            <w:r w:rsidRPr="004A07C1">
              <w:rPr>
                <w:rFonts w:eastAsia="標楷體" w:hint="eastAsia"/>
                <w:kern w:val="0"/>
                <w:sz w:val="22"/>
                <w:szCs w:val="22"/>
              </w:rPr>
              <w:t>年度歲入歲出</w:t>
            </w:r>
            <w:proofErr w:type="gramStart"/>
            <w:r w:rsidRPr="004A07C1">
              <w:rPr>
                <w:rFonts w:eastAsia="標楷體" w:hint="eastAsia"/>
                <w:kern w:val="0"/>
                <w:sz w:val="22"/>
                <w:szCs w:val="22"/>
              </w:rPr>
              <w:t>賸餘均逾千億</w:t>
            </w:r>
            <w:proofErr w:type="gramEnd"/>
            <w:r w:rsidRPr="004A07C1">
              <w:rPr>
                <w:rFonts w:eastAsia="標楷體" w:hint="eastAsia"/>
                <w:kern w:val="0"/>
                <w:sz w:val="22"/>
                <w:szCs w:val="22"/>
              </w:rPr>
              <w:t>元，</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年度更高達</w:t>
            </w:r>
            <w:r>
              <w:rPr>
                <w:rFonts w:eastAsia="標楷體" w:hint="eastAsia"/>
                <w:kern w:val="0"/>
                <w:sz w:val="22"/>
                <w:szCs w:val="22"/>
              </w:rPr>
              <w:t>2,978</w:t>
            </w:r>
            <w:r w:rsidRPr="004A07C1">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w:t>
            </w:r>
            <w:r>
              <w:rPr>
                <w:rFonts w:eastAsia="標楷體" w:hint="eastAsia"/>
                <w:kern w:val="0"/>
                <w:sz w:val="22"/>
                <w:szCs w:val="22"/>
              </w:rPr>
              <w:t>算財政收支平衡的假象。從行政院主計總處公布之中央政府收支概況表</w:t>
            </w:r>
            <w:r>
              <w:rPr>
                <w:rFonts w:eastAsia="標楷體" w:hint="eastAsia"/>
                <w:kern w:val="0"/>
                <w:sz w:val="22"/>
                <w:szCs w:val="22"/>
              </w:rPr>
              <w:t>(</w:t>
            </w:r>
            <w:r w:rsidRPr="004A07C1">
              <w:rPr>
                <w:rFonts w:eastAsia="標楷體" w:hint="eastAsia"/>
                <w:kern w:val="0"/>
                <w:sz w:val="22"/>
                <w:szCs w:val="22"/>
              </w:rPr>
              <w:t>包含總預算及特別預算</w:t>
            </w:r>
            <w:r>
              <w:rPr>
                <w:rFonts w:eastAsia="標楷體" w:hint="eastAsia"/>
                <w:kern w:val="0"/>
                <w:sz w:val="22"/>
                <w:szCs w:val="22"/>
              </w:rPr>
              <w:t>)</w:t>
            </w:r>
            <w:r w:rsidRPr="004A07C1">
              <w:rPr>
                <w:rFonts w:eastAsia="標楷體" w:hint="eastAsia"/>
                <w:kern w:val="0"/>
                <w:sz w:val="22"/>
                <w:szCs w:val="22"/>
              </w:rPr>
              <w:t>顯示，僅</w:t>
            </w:r>
            <w:r w:rsidRPr="004A07C1">
              <w:rPr>
                <w:rFonts w:eastAsia="標楷體" w:hint="eastAsia"/>
                <w:kern w:val="0"/>
                <w:sz w:val="22"/>
                <w:szCs w:val="22"/>
              </w:rPr>
              <w:t>107</w:t>
            </w:r>
            <w:r w:rsidRPr="004A07C1">
              <w:rPr>
                <w:rFonts w:eastAsia="標楷體" w:hint="eastAsia"/>
                <w:kern w:val="0"/>
                <w:sz w:val="22"/>
                <w:szCs w:val="22"/>
              </w:rPr>
              <w:t>及</w:t>
            </w:r>
            <w:proofErr w:type="gramStart"/>
            <w:r w:rsidRPr="004A07C1">
              <w:rPr>
                <w:rFonts w:eastAsia="標楷體" w:hint="eastAsia"/>
                <w:kern w:val="0"/>
                <w:sz w:val="22"/>
                <w:szCs w:val="22"/>
              </w:rPr>
              <w:t>108</w:t>
            </w:r>
            <w:proofErr w:type="gramEnd"/>
            <w:r w:rsidRPr="004A07C1">
              <w:rPr>
                <w:rFonts w:eastAsia="標楷體" w:hint="eastAsia"/>
                <w:kern w:val="0"/>
                <w:sz w:val="22"/>
                <w:szCs w:val="22"/>
              </w:rPr>
              <w:t>年度為賸餘外，其餘</w:t>
            </w:r>
            <w:r w:rsidRPr="004A07C1">
              <w:rPr>
                <w:rFonts w:eastAsia="標楷體" w:hint="eastAsia"/>
                <w:kern w:val="0"/>
                <w:sz w:val="22"/>
                <w:szCs w:val="22"/>
              </w:rPr>
              <w:t>106</w:t>
            </w:r>
            <w:r w:rsidRPr="004A07C1">
              <w:rPr>
                <w:rFonts w:eastAsia="標楷體" w:hint="eastAsia"/>
                <w:kern w:val="0"/>
                <w:sz w:val="22"/>
                <w:szCs w:val="22"/>
              </w:rPr>
              <w:t>、</w:t>
            </w:r>
            <w:r>
              <w:rPr>
                <w:rFonts w:eastAsia="標楷體" w:hint="eastAsia"/>
                <w:kern w:val="0"/>
                <w:sz w:val="22"/>
                <w:szCs w:val="22"/>
              </w:rPr>
              <w:t>109</w:t>
            </w:r>
            <w:r w:rsidRPr="004A07C1">
              <w:rPr>
                <w:rFonts w:eastAsia="標楷體" w:hint="eastAsia"/>
                <w:kern w:val="0"/>
                <w:sz w:val="22"/>
                <w:szCs w:val="22"/>
              </w:rPr>
              <w:t>及</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均為短絀</w:t>
            </w:r>
            <w:proofErr w:type="gramEnd"/>
            <w:r w:rsidRPr="004A07C1">
              <w:rPr>
                <w:rFonts w:eastAsia="標楷體" w:hint="eastAsia"/>
                <w:kern w:val="0"/>
                <w:sz w:val="22"/>
                <w:szCs w:val="22"/>
              </w:rPr>
              <w:t>，</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1,422</w:t>
            </w:r>
            <w:r w:rsidRPr="004A07C1">
              <w:rPr>
                <w:rFonts w:eastAsia="標楷體" w:hint="eastAsia"/>
                <w:kern w:val="0"/>
                <w:sz w:val="22"/>
                <w:szCs w:val="22"/>
              </w:rPr>
              <w:t>億元，</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更高達</w:t>
            </w:r>
            <w:r w:rsidRPr="004A07C1">
              <w:rPr>
                <w:rFonts w:eastAsia="標楷體" w:hint="eastAsia"/>
                <w:kern w:val="0"/>
                <w:sz w:val="22"/>
                <w:szCs w:val="22"/>
              </w:rPr>
              <w:t>4,387</w:t>
            </w:r>
            <w:r w:rsidRPr="004A07C1">
              <w:rPr>
                <w:rFonts w:eastAsia="標楷體" w:hint="eastAsia"/>
                <w:kern w:val="0"/>
                <w:sz w:val="22"/>
                <w:szCs w:val="22"/>
              </w:rPr>
              <w:t>億元。又據財政部國庫署公布之中央政府</w:t>
            </w:r>
            <w:r w:rsidRPr="004A07C1">
              <w:rPr>
                <w:rFonts w:eastAsia="標楷體" w:hint="eastAsia"/>
                <w:kern w:val="0"/>
                <w:sz w:val="22"/>
                <w:szCs w:val="22"/>
              </w:rPr>
              <w:t>1</w:t>
            </w:r>
            <w:r w:rsidRPr="004A07C1">
              <w:rPr>
                <w:rFonts w:eastAsia="標楷體" w:hint="eastAsia"/>
                <w:kern w:val="0"/>
                <w:sz w:val="22"/>
                <w:szCs w:val="22"/>
              </w:rPr>
              <w:t>年以上公共債務</w:t>
            </w:r>
            <w:proofErr w:type="gramStart"/>
            <w:r w:rsidRPr="004A07C1">
              <w:rPr>
                <w:rFonts w:eastAsia="標楷體" w:hint="eastAsia"/>
                <w:kern w:val="0"/>
                <w:sz w:val="22"/>
                <w:szCs w:val="22"/>
              </w:rPr>
              <w:lastRenderedPageBreak/>
              <w:t>未償</w:t>
            </w:r>
            <w:proofErr w:type="gramEnd"/>
            <w:r w:rsidRPr="004A07C1">
              <w:rPr>
                <w:rFonts w:eastAsia="標楷體" w:hint="eastAsia"/>
                <w:kern w:val="0"/>
                <w:sz w:val="22"/>
                <w:szCs w:val="22"/>
              </w:rPr>
              <w:t>餘額，自</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年度起正式突破</w:t>
            </w:r>
            <w:r w:rsidRPr="004A07C1">
              <w:rPr>
                <w:rFonts w:eastAsia="標楷體" w:hint="eastAsia"/>
                <w:kern w:val="0"/>
                <w:sz w:val="22"/>
                <w:szCs w:val="22"/>
              </w:rPr>
              <w:t>6</w:t>
            </w:r>
            <w:r w:rsidRPr="004A07C1">
              <w:rPr>
                <w:rFonts w:eastAsia="標楷體" w:hint="eastAsia"/>
                <w:kern w:val="0"/>
                <w:sz w:val="22"/>
                <w:szCs w:val="22"/>
              </w:rPr>
              <w:t>兆元，</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年度更高達</w:t>
            </w:r>
            <w:r w:rsidRPr="004A07C1">
              <w:rPr>
                <w:rFonts w:eastAsia="標楷體" w:hint="eastAsia"/>
                <w:kern w:val="0"/>
                <w:sz w:val="22"/>
                <w:szCs w:val="22"/>
              </w:rPr>
              <w:t>6</w:t>
            </w:r>
            <w:r w:rsidRPr="004A07C1">
              <w:rPr>
                <w:rFonts w:eastAsia="標楷體" w:hint="eastAsia"/>
                <w:kern w:val="0"/>
                <w:sz w:val="22"/>
                <w:szCs w:val="22"/>
              </w:rPr>
              <w:t>兆</w:t>
            </w:r>
            <w:r w:rsidRPr="004A07C1">
              <w:rPr>
                <w:rFonts w:eastAsia="標楷體" w:hint="eastAsia"/>
                <w:kern w:val="0"/>
                <w:sz w:val="22"/>
                <w:szCs w:val="22"/>
              </w:rPr>
              <w:t>6,748</w:t>
            </w:r>
            <w:r w:rsidRPr="004A07C1">
              <w:rPr>
                <w:rFonts w:eastAsia="標楷體" w:hint="eastAsia"/>
                <w:kern w:val="0"/>
                <w:sz w:val="22"/>
                <w:szCs w:val="22"/>
              </w:rPr>
              <w:t>億元以上，我國債務餘額迅速增長且屢創新高。公共債務不斷累增，國債鐘訊息至</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月底已增加為</w:t>
            </w:r>
            <w:r w:rsidRPr="004A07C1">
              <w:rPr>
                <w:rFonts w:eastAsia="標楷體" w:hint="eastAsia"/>
                <w:kern w:val="0"/>
                <w:sz w:val="22"/>
                <w:szCs w:val="22"/>
              </w:rPr>
              <w:t>25.1</w:t>
            </w:r>
            <w:r w:rsidRPr="004A07C1">
              <w:rPr>
                <w:rFonts w:eastAsia="標楷體" w:hint="eastAsia"/>
                <w:kern w:val="0"/>
                <w:sz w:val="22"/>
                <w:szCs w:val="22"/>
              </w:rPr>
              <w:t>萬元，已使國人財務負擔倍感沉重。另依財政紀律法第</w:t>
            </w:r>
            <w:r w:rsidRPr="004A07C1">
              <w:rPr>
                <w:rFonts w:eastAsia="標楷體" w:hint="eastAsia"/>
                <w:kern w:val="0"/>
                <w:sz w:val="22"/>
                <w:szCs w:val="22"/>
              </w:rPr>
              <w:t>13</w:t>
            </w:r>
            <w:r w:rsidRPr="004A07C1">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proofErr w:type="gramStart"/>
            <w:r w:rsidRPr="004A07C1">
              <w:rPr>
                <w:rFonts w:eastAsia="標楷體" w:hint="eastAsia"/>
                <w:kern w:val="0"/>
                <w:sz w:val="22"/>
                <w:szCs w:val="22"/>
              </w:rPr>
              <w:t>119</w:t>
            </w:r>
            <w:proofErr w:type="gramEnd"/>
            <w:r w:rsidRPr="004A07C1">
              <w:rPr>
                <w:rFonts w:eastAsia="標楷體" w:hint="eastAsia"/>
                <w:kern w:val="0"/>
                <w:sz w:val="22"/>
                <w:szCs w:val="22"/>
              </w:rPr>
              <w:t>年度始有賸餘，亦即政府財政中長期平衡預算目標年度尚有</w:t>
            </w:r>
            <w:r w:rsidRPr="004A07C1">
              <w:rPr>
                <w:rFonts w:eastAsia="標楷體" w:hint="eastAsia"/>
                <w:kern w:val="0"/>
                <w:sz w:val="22"/>
                <w:szCs w:val="22"/>
              </w:rPr>
              <w:t>8</w:t>
            </w:r>
            <w:r w:rsidRPr="004A07C1">
              <w:rPr>
                <w:rFonts w:eastAsia="標楷體" w:hint="eastAsia"/>
                <w:kern w:val="0"/>
                <w:sz w:val="22"/>
                <w:szCs w:val="22"/>
              </w:rPr>
              <w:t>年，足證政府財政有長期潛藏的巨大壓力。我國經濟情勢在面臨俄烏戰爭、美國聯</w:t>
            </w:r>
            <w:proofErr w:type="gramStart"/>
            <w:r w:rsidRPr="004A07C1">
              <w:rPr>
                <w:rFonts w:eastAsia="標楷體" w:hint="eastAsia"/>
                <w:kern w:val="0"/>
                <w:sz w:val="22"/>
                <w:szCs w:val="22"/>
              </w:rPr>
              <w:t>準</w:t>
            </w:r>
            <w:proofErr w:type="gramEnd"/>
            <w:r w:rsidRPr="004A07C1">
              <w:rPr>
                <w:rFonts w:eastAsia="標楷體" w:hint="eastAsia"/>
                <w:kern w:val="0"/>
                <w:sz w:val="22"/>
                <w:szCs w:val="22"/>
              </w:rPr>
              <w:t>會緊縮貨幣政策、國內外</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情持續延燒影響下，對於我國財政歲入執行</w:t>
            </w:r>
            <w:proofErr w:type="gramStart"/>
            <w:r w:rsidRPr="004A07C1">
              <w:rPr>
                <w:rFonts w:eastAsia="標楷體" w:hint="eastAsia"/>
                <w:kern w:val="0"/>
                <w:sz w:val="22"/>
                <w:szCs w:val="22"/>
              </w:rPr>
              <w:t>恐</w:t>
            </w:r>
            <w:proofErr w:type="gramEnd"/>
            <w:r w:rsidRPr="004A07C1">
              <w:rPr>
                <w:rFonts w:eastAsia="標楷體" w:hint="eastAsia"/>
                <w:kern w:val="0"/>
                <w:sz w:val="22"/>
                <w:szCs w:val="22"/>
              </w:rPr>
              <w:t>蒙上許多不確定性。</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此，要求各機關應嚴格遵守財政紀律法及公共債務法等相關規定，財政部會同行政院主計總處提出加強債務控管計畫，以加速還清債務，縮短財政收支平衡年度。</w:t>
            </w:r>
          </w:p>
        </w:tc>
        <w:tc>
          <w:tcPr>
            <w:tcW w:w="1754" w:type="pct"/>
          </w:tcPr>
          <w:p w14:paraId="314075FA" w14:textId="50BE451D" w:rsidR="00693291" w:rsidRPr="00413961" w:rsidRDefault="00693291" w:rsidP="00231F0D">
            <w:pPr>
              <w:pStyle w:val="a3"/>
              <w:ind w:left="0" w:firstLineChars="0" w:firstLine="0"/>
              <w:rPr>
                <w:spacing w:val="-10"/>
              </w:rPr>
            </w:pPr>
            <w:r>
              <w:rPr>
                <w:rFonts w:cs="新細明體" w:hint="eastAsia"/>
                <w:kern w:val="0"/>
              </w:rPr>
              <w:lastRenderedPageBreak/>
              <w:t>屬財政部及行政院主計總處應辦事項</w:t>
            </w:r>
            <w:r w:rsidRPr="00413961">
              <w:rPr>
                <w:rFonts w:ascii="新細明體" w:eastAsia="新細明體" w:hAnsi="新細明體" w:cs="新細明體" w:hint="eastAsia"/>
                <w:kern w:val="0"/>
              </w:rPr>
              <w:t>。</w:t>
            </w:r>
          </w:p>
        </w:tc>
      </w:tr>
      <w:tr w:rsidR="00693291" w:rsidRPr="00067478" w14:paraId="1D47E3CE" w14:textId="77777777" w:rsidTr="00693291">
        <w:trPr>
          <w:trHeight w:val="567"/>
        </w:trPr>
        <w:tc>
          <w:tcPr>
            <w:tcW w:w="482" w:type="pct"/>
          </w:tcPr>
          <w:p w14:paraId="294085F4" w14:textId="631500F2" w:rsidR="00693291" w:rsidRPr="00067478" w:rsidRDefault="00693291" w:rsidP="000F47CC">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64" w:type="pct"/>
          </w:tcPr>
          <w:p w14:paraId="2B5FA06F" w14:textId="0548C363" w:rsidR="00693291" w:rsidRPr="004A07C1" w:rsidRDefault="00693291" w:rsidP="000F47CC">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w:t>
            </w:r>
            <w:r w:rsidRPr="004A07C1">
              <w:rPr>
                <w:rFonts w:eastAsia="標楷體" w:hint="eastAsia"/>
                <w:kern w:val="0"/>
                <w:sz w:val="22"/>
                <w:szCs w:val="22"/>
              </w:rPr>
              <w:t>10</w:t>
            </w:r>
            <w:r w:rsidRPr="004A07C1">
              <w:rPr>
                <w:rFonts w:eastAsia="標楷體"/>
                <w:kern w:val="0"/>
                <w:sz w:val="22"/>
                <w:szCs w:val="22"/>
              </w:rPr>
              <w:t>年來，中央政府推動各項重大政策多仰賴特別預算，包括前瞻基礎建設計畫、新式戰機採購預算、海空戰力提升計畫等，以及近</w:t>
            </w:r>
            <w:r w:rsidRPr="004A07C1">
              <w:rPr>
                <w:rFonts w:eastAsia="標楷體" w:hint="eastAsia"/>
                <w:kern w:val="0"/>
                <w:sz w:val="22"/>
                <w:szCs w:val="22"/>
              </w:rPr>
              <w:t>2</w:t>
            </w:r>
            <w:r w:rsidRPr="004A07C1">
              <w:rPr>
                <w:rFonts w:eastAsia="標楷體"/>
                <w:kern w:val="0"/>
                <w:sz w:val="22"/>
                <w:szCs w:val="22"/>
              </w:rPr>
              <w:t>年因</w:t>
            </w:r>
            <w:r w:rsidRPr="004A07C1">
              <w:rPr>
                <w:rFonts w:eastAsia="標楷體"/>
                <w:kern w:val="0"/>
                <w:sz w:val="22"/>
                <w:szCs w:val="22"/>
              </w:rPr>
              <w:t>COVID-19</w:t>
            </w:r>
            <w:proofErr w:type="gramStart"/>
            <w:r w:rsidRPr="004A07C1">
              <w:rPr>
                <w:rFonts w:eastAsia="標楷體"/>
                <w:kern w:val="0"/>
                <w:sz w:val="22"/>
                <w:szCs w:val="22"/>
              </w:rPr>
              <w:t>疫</w:t>
            </w:r>
            <w:proofErr w:type="gramEnd"/>
            <w:r w:rsidRPr="004A07C1">
              <w:rPr>
                <w:rFonts w:eastAsia="標楷體"/>
                <w:kern w:val="0"/>
                <w:sz w:val="22"/>
                <w:szCs w:val="22"/>
              </w:rPr>
              <w:t>情影響，訂定之嚴重特殊傳染性肺炎防治及紓困振興特別條例，各項政策、計畫之預算總額逾</w:t>
            </w:r>
            <w:r w:rsidRPr="004A07C1">
              <w:rPr>
                <w:rFonts w:eastAsia="標楷體"/>
                <w:kern w:val="0"/>
                <w:sz w:val="22"/>
                <w:szCs w:val="22"/>
              </w:rPr>
              <w:t>2</w:t>
            </w:r>
            <w:r w:rsidRPr="004A07C1">
              <w:rPr>
                <w:rFonts w:eastAsia="標楷體"/>
                <w:kern w:val="0"/>
                <w:sz w:val="22"/>
                <w:szCs w:val="22"/>
              </w:rPr>
              <w:t>兆元；而前述各特別預算財源</w:t>
            </w:r>
            <w:proofErr w:type="gramStart"/>
            <w:r w:rsidRPr="004A07C1">
              <w:rPr>
                <w:rFonts w:eastAsia="標楷體"/>
                <w:kern w:val="0"/>
                <w:sz w:val="22"/>
                <w:szCs w:val="22"/>
              </w:rPr>
              <w:t>多數均以舉</w:t>
            </w:r>
            <w:proofErr w:type="gramEnd"/>
            <w:r w:rsidRPr="004A07C1">
              <w:rPr>
                <w:rFonts w:eastAsia="標楷體"/>
                <w:kern w:val="0"/>
                <w:sz w:val="22"/>
                <w:szCs w:val="22"/>
              </w:rPr>
              <w:t>債方式提出，舉債金額亦逾</w:t>
            </w:r>
            <w:r w:rsidRPr="004A07C1">
              <w:rPr>
                <w:rFonts w:eastAsia="標楷體"/>
                <w:kern w:val="0"/>
                <w:sz w:val="22"/>
                <w:szCs w:val="22"/>
              </w:rPr>
              <w:t>2</w:t>
            </w:r>
            <w:r w:rsidRPr="004A07C1">
              <w:rPr>
                <w:rFonts w:eastAsia="標楷體"/>
                <w:kern w:val="0"/>
                <w:sz w:val="22"/>
                <w:szCs w:val="22"/>
              </w:rPr>
              <w:t>兆元，無疑已為國家埋下財政崩壞之隱憂。為確保國家財政體制健全，</w:t>
            </w:r>
            <w:proofErr w:type="gramStart"/>
            <w:r w:rsidRPr="004A07C1">
              <w:rPr>
                <w:rFonts w:eastAsia="標楷體"/>
                <w:kern w:val="0"/>
                <w:sz w:val="22"/>
                <w:szCs w:val="22"/>
              </w:rPr>
              <w:t>爰</w:t>
            </w:r>
            <w:proofErr w:type="gramEnd"/>
            <w:r w:rsidRPr="004A07C1">
              <w:rPr>
                <w:rFonts w:eastAsia="標楷體"/>
                <w:kern w:val="0"/>
                <w:sz w:val="22"/>
                <w:szCs w:val="22"/>
              </w:rPr>
              <w:t>要求行政院</w:t>
            </w:r>
            <w:proofErr w:type="gramStart"/>
            <w:r w:rsidRPr="004A07C1">
              <w:rPr>
                <w:rFonts w:eastAsia="標楷體"/>
                <w:kern w:val="0"/>
                <w:sz w:val="22"/>
                <w:szCs w:val="22"/>
              </w:rPr>
              <w:t>研</w:t>
            </w:r>
            <w:proofErr w:type="gramEnd"/>
            <w:r w:rsidRPr="004A07C1">
              <w:rPr>
                <w:rFonts w:eastAsia="標楷體"/>
                <w:kern w:val="0"/>
                <w:sz w:val="22"/>
                <w:szCs w:val="22"/>
              </w:rPr>
              <w:t>擬提高債務還本比率，就各特別預算案舉債情形制定還款規劃，並向立法院提出書面報告。</w:t>
            </w:r>
          </w:p>
        </w:tc>
        <w:tc>
          <w:tcPr>
            <w:tcW w:w="1754" w:type="pct"/>
          </w:tcPr>
          <w:p w14:paraId="57E23CEB" w14:textId="3BD09A04" w:rsidR="00693291" w:rsidRPr="00413961" w:rsidRDefault="00693291" w:rsidP="000F47CC">
            <w:pPr>
              <w:pStyle w:val="a3"/>
              <w:ind w:left="2" w:hangingChars="1" w:hanging="2"/>
              <w:rPr>
                <w:spacing w:val="-10"/>
              </w:rPr>
            </w:pPr>
            <w:r>
              <w:rPr>
                <w:rFonts w:cs="新細明體" w:hint="eastAsia"/>
                <w:kern w:val="0"/>
              </w:rPr>
              <w:t>屬財政部應辦事項</w:t>
            </w:r>
            <w:r w:rsidRPr="00413961">
              <w:rPr>
                <w:rFonts w:ascii="新細明體" w:eastAsia="新細明體" w:hAnsi="新細明體" w:cs="新細明體" w:hint="eastAsia"/>
                <w:kern w:val="0"/>
              </w:rPr>
              <w:t>。</w:t>
            </w:r>
          </w:p>
        </w:tc>
      </w:tr>
      <w:tr w:rsidR="00693291" w:rsidRPr="00067478" w14:paraId="0FDF45C8" w14:textId="77777777" w:rsidTr="00693291">
        <w:trPr>
          <w:trHeight w:val="567"/>
        </w:trPr>
        <w:tc>
          <w:tcPr>
            <w:tcW w:w="482" w:type="pct"/>
          </w:tcPr>
          <w:p w14:paraId="39C82C1F" w14:textId="7E9CD3FB" w:rsidR="00693291" w:rsidRPr="00067478"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764" w:type="pct"/>
          </w:tcPr>
          <w:p w14:paraId="4F516585" w14:textId="6CDB018C"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根據新聞報導指出，芬蘭、冰島、蘇格蘭、威爾斯和紐西蘭組成的幸福經濟政府聯盟</w:t>
            </w:r>
            <w:r w:rsidRPr="004A07C1">
              <w:rPr>
                <w:rFonts w:eastAsia="標楷體" w:hint="eastAsia"/>
                <w:kern w:val="0"/>
                <w:sz w:val="22"/>
                <w:szCs w:val="22"/>
              </w:rPr>
              <w:t>(</w:t>
            </w:r>
            <w:r w:rsidRPr="004A07C1">
              <w:rPr>
                <w:rFonts w:eastAsia="標楷體"/>
                <w:kern w:val="0"/>
                <w:sz w:val="22"/>
                <w:szCs w:val="22"/>
              </w:rPr>
              <w:t>Wellbeing</w:t>
            </w:r>
            <w:r>
              <w:rPr>
                <w:rFonts w:eastAsia="標楷體" w:hint="eastAsia"/>
                <w:kern w:val="0"/>
                <w:sz w:val="22"/>
                <w:szCs w:val="22"/>
              </w:rPr>
              <w:t xml:space="preserve"> </w:t>
            </w:r>
            <w:r w:rsidRPr="004A07C1">
              <w:rPr>
                <w:rFonts w:eastAsia="標楷體"/>
                <w:kern w:val="0"/>
                <w:sz w:val="22"/>
                <w:szCs w:val="22"/>
              </w:rPr>
              <w:t>Economy Governments</w:t>
            </w:r>
            <w:r w:rsidRPr="004A07C1">
              <w:rPr>
                <w:rFonts w:eastAsia="標楷體" w:hint="eastAsia"/>
                <w:kern w:val="0"/>
                <w:sz w:val="22"/>
                <w:szCs w:val="22"/>
              </w:rPr>
              <w:t>)</w:t>
            </w:r>
            <w:r w:rsidRPr="004A07C1">
              <w:rPr>
                <w:rFonts w:eastAsia="標楷體"/>
                <w:kern w:val="0"/>
                <w:sz w:val="22"/>
                <w:szCs w:val="22"/>
              </w:rPr>
              <w:t>正努力擴大影響力，希望</w:t>
            </w:r>
            <w:r w:rsidRPr="004A07C1">
              <w:rPr>
                <w:rFonts w:eastAsia="標楷體"/>
                <w:kern w:val="0"/>
                <w:sz w:val="22"/>
                <w:szCs w:val="22"/>
              </w:rPr>
              <w:t>2040</w:t>
            </w:r>
            <w:r w:rsidRPr="004A07C1">
              <w:rPr>
                <w:rFonts w:eastAsia="標楷體"/>
                <w:kern w:val="0"/>
                <w:sz w:val="22"/>
                <w:szCs w:val="22"/>
              </w:rPr>
              <w:t>年前促成全球各地經濟體轉型，放棄以國內生產總值</w:t>
            </w:r>
            <w:r w:rsidRPr="004A07C1">
              <w:rPr>
                <w:rFonts w:eastAsia="標楷體" w:hint="eastAsia"/>
                <w:kern w:val="0"/>
                <w:sz w:val="22"/>
                <w:szCs w:val="22"/>
              </w:rPr>
              <w:t>(</w:t>
            </w:r>
            <w:r w:rsidRPr="004A07C1">
              <w:rPr>
                <w:rFonts w:eastAsia="標楷體"/>
                <w:kern w:val="0"/>
                <w:sz w:val="22"/>
                <w:szCs w:val="22"/>
              </w:rPr>
              <w:t>GDP</w:t>
            </w:r>
            <w:r w:rsidRPr="004A07C1">
              <w:rPr>
                <w:rFonts w:eastAsia="標楷體" w:hint="eastAsia"/>
                <w:kern w:val="0"/>
                <w:sz w:val="22"/>
                <w:szCs w:val="22"/>
              </w:rPr>
              <w:t>)</w:t>
            </w:r>
            <w:r w:rsidRPr="004A07C1">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4A07C1">
              <w:rPr>
                <w:rFonts w:eastAsia="標楷體" w:hint="eastAsia"/>
                <w:kern w:val="0"/>
                <w:sz w:val="22"/>
                <w:szCs w:val="22"/>
              </w:rPr>
              <w:t>(</w:t>
            </w:r>
            <w:r w:rsidRPr="004A07C1">
              <w:rPr>
                <w:rFonts w:eastAsia="標楷體"/>
                <w:kern w:val="0"/>
                <w:sz w:val="22"/>
                <w:szCs w:val="22"/>
              </w:rPr>
              <w:t>IMF</w:t>
            </w:r>
            <w:r w:rsidRPr="004A07C1">
              <w:rPr>
                <w:rFonts w:eastAsia="標楷體" w:hint="eastAsia"/>
                <w:kern w:val="0"/>
                <w:sz w:val="22"/>
                <w:szCs w:val="22"/>
              </w:rPr>
              <w:t>)</w:t>
            </w:r>
            <w:r w:rsidRPr="004A07C1">
              <w:rPr>
                <w:rFonts w:eastAsia="標楷體"/>
                <w:kern w:val="0"/>
                <w:sz w:val="22"/>
                <w:szCs w:val="22"/>
              </w:rPr>
              <w:t>亦預測台灣</w:t>
            </w:r>
            <w:r w:rsidRPr="004A07C1">
              <w:rPr>
                <w:rFonts w:eastAsia="標楷體"/>
                <w:kern w:val="0"/>
                <w:sz w:val="22"/>
                <w:szCs w:val="22"/>
              </w:rPr>
              <w:t>GDP</w:t>
            </w:r>
            <w:r w:rsidRPr="004A07C1">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w:t>
            </w:r>
            <w:r w:rsidRPr="004A07C1">
              <w:rPr>
                <w:rFonts w:eastAsia="標楷體"/>
                <w:kern w:val="0"/>
                <w:sz w:val="22"/>
                <w:szCs w:val="22"/>
              </w:rPr>
              <w:lastRenderedPageBreak/>
              <w:t>們應該去檢討和檢視的。」綜上，</w:t>
            </w:r>
            <w:proofErr w:type="gramStart"/>
            <w:r w:rsidRPr="004A07C1">
              <w:rPr>
                <w:rFonts w:eastAsia="標楷體"/>
                <w:kern w:val="0"/>
                <w:sz w:val="22"/>
                <w:szCs w:val="22"/>
              </w:rPr>
              <w:t>爰</w:t>
            </w:r>
            <w:proofErr w:type="gramEnd"/>
            <w:r w:rsidRPr="004A07C1">
              <w:rPr>
                <w:rFonts w:eastAsia="標楷體"/>
                <w:kern w:val="0"/>
                <w:sz w:val="22"/>
                <w:szCs w:val="22"/>
              </w:rPr>
              <w:t>要求行政院應重新檢討現行指標，參酌國際社會相關指標，擬定相關精進措施，以符合貼近民眾實際感受，並於</w:t>
            </w:r>
            <w:r w:rsidRPr="004A07C1">
              <w:rPr>
                <w:rFonts w:eastAsia="標楷體" w:hint="eastAsia"/>
                <w:kern w:val="0"/>
                <w:sz w:val="22"/>
                <w:szCs w:val="22"/>
              </w:rPr>
              <w:t>3</w:t>
            </w:r>
            <w:r w:rsidRPr="004A07C1">
              <w:rPr>
                <w:rFonts w:eastAsia="標楷體"/>
                <w:kern w:val="0"/>
                <w:sz w:val="22"/>
                <w:szCs w:val="22"/>
              </w:rPr>
              <w:t>個月內提出書面報告予立法院。</w:t>
            </w:r>
          </w:p>
        </w:tc>
        <w:tc>
          <w:tcPr>
            <w:tcW w:w="1754" w:type="pct"/>
          </w:tcPr>
          <w:p w14:paraId="00B08B5E" w14:textId="7E9213D6"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606C035F" w14:textId="77777777" w:rsidTr="00693291">
        <w:trPr>
          <w:trHeight w:val="567"/>
        </w:trPr>
        <w:tc>
          <w:tcPr>
            <w:tcW w:w="482" w:type="pct"/>
          </w:tcPr>
          <w:p w14:paraId="4167E60F" w14:textId="58B8D3A4"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(十七)</w:t>
            </w:r>
          </w:p>
        </w:tc>
        <w:tc>
          <w:tcPr>
            <w:tcW w:w="2764" w:type="pct"/>
          </w:tcPr>
          <w:p w14:paraId="49F19741" w14:textId="6F522DF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全球經濟活動因</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情不斷肆虐，造成新一波的金融風暴，讓失業率不斷攀升，以至於準備踏入社會的和</w:t>
            </w:r>
            <w:proofErr w:type="gramStart"/>
            <w:r w:rsidRPr="004A07C1">
              <w:rPr>
                <w:rFonts w:eastAsia="標楷體" w:hint="eastAsia"/>
                <w:kern w:val="0"/>
                <w:sz w:val="22"/>
                <w:szCs w:val="22"/>
              </w:rPr>
              <w:t>甫</w:t>
            </w:r>
            <w:proofErr w:type="gramEnd"/>
            <w:r w:rsidRPr="004A07C1">
              <w:rPr>
                <w:rFonts w:eastAsia="標楷體" w:hint="eastAsia"/>
                <w:kern w:val="0"/>
                <w:sz w:val="22"/>
                <w:szCs w:val="22"/>
              </w:rPr>
              <w:t>入職場的新鮮人，因尚缺乏工作經驗，不但薪水被壓低，其失業率更高於平均值。然我國過去</w:t>
            </w:r>
            <w:r w:rsidRPr="004A07C1">
              <w:rPr>
                <w:rFonts w:eastAsia="標楷體" w:hint="eastAsia"/>
                <w:kern w:val="0"/>
                <w:sz w:val="22"/>
                <w:szCs w:val="22"/>
              </w:rPr>
              <w:t>2</w:t>
            </w:r>
            <w:r w:rsidRPr="004A07C1">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公布的平均薪資數據皆有調升，但更坐實經濟成長果實的分享僅侷限於上市上櫃公司及高科技產業，尤其是社會新鮮人的年輕人，相對剝奪感更重。行政院雖宣布自</w:t>
            </w:r>
            <w:r w:rsidRPr="004A07C1">
              <w:rPr>
                <w:rFonts w:eastAsia="標楷體" w:hint="eastAsia"/>
                <w:kern w:val="0"/>
                <w:sz w:val="22"/>
                <w:szCs w:val="22"/>
              </w:rPr>
              <w:t>112</w:t>
            </w:r>
            <w:r w:rsidRPr="004A07C1">
              <w:rPr>
                <w:rFonts w:eastAsia="標楷體" w:hint="eastAsia"/>
                <w:kern w:val="0"/>
                <w:sz w:val="22"/>
                <w:szCs w:val="22"/>
              </w:rPr>
              <w:t>年起，調整基本工資至每月</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6,400</w:t>
            </w:r>
            <w:r w:rsidRPr="004A07C1">
              <w:rPr>
                <w:rFonts w:eastAsia="標楷體" w:hint="eastAsia"/>
                <w:kern w:val="0"/>
                <w:sz w:val="22"/>
                <w:szCs w:val="22"/>
              </w:rPr>
              <w:t>元，但根據</w:t>
            </w:r>
            <w:proofErr w:type="gramStart"/>
            <w:r w:rsidRPr="004A07C1">
              <w:rPr>
                <w:rFonts w:eastAsia="標楷體" w:hint="eastAsia"/>
                <w:kern w:val="0"/>
                <w:sz w:val="22"/>
                <w:szCs w:val="22"/>
              </w:rPr>
              <w:t>勞動部於</w:t>
            </w:r>
            <w:r w:rsidRPr="004A07C1">
              <w:rPr>
                <w:rFonts w:eastAsia="標楷體" w:hint="eastAsia"/>
                <w:kern w:val="0"/>
                <w:sz w:val="22"/>
                <w:szCs w:val="22"/>
              </w:rPr>
              <w:t>109</w:t>
            </w:r>
            <w:r w:rsidRPr="004A07C1">
              <w:rPr>
                <w:rFonts w:eastAsia="標楷體" w:hint="eastAsia"/>
                <w:kern w:val="0"/>
                <w:sz w:val="22"/>
                <w:szCs w:val="22"/>
              </w:rPr>
              <w:t>年</w:t>
            </w:r>
            <w:proofErr w:type="gramEnd"/>
            <w:r w:rsidRPr="004A07C1">
              <w:rPr>
                <w:rFonts w:eastAsia="標楷體" w:hint="eastAsia"/>
                <w:kern w:val="0"/>
                <w:sz w:val="22"/>
                <w:szCs w:val="22"/>
              </w:rPr>
              <w:t>所做的「</w:t>
            </w:r>
            <w:r>
              <w:rPr>
                <w:rFonts w:eastAsia="標楷體" w:hint="eastAsia"/>
                <w:kern w:val="0"/>
                <w:sz w:val="22"/>
                <w:szCs w:val="22"/>
              </w:rPr>
              <w:t>15-29</w:t>
            </w:r>
            <w:r w:rsidRPr="004A07C1">
              <w:rPr>
                <w:rFonts w:eastAsia="標楷體" w:hint="eastAsia"/>
                <w:kern w:val="0"/>
                <w:sz w:val="22"/>
                <w:szCs w:val="22"/>
              </w:rPr>
              <w:t>歲青年勞工就業狀況調查」，初次就業的平均薪資</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7,687</w:t>
            </w:r>
            <w:r w:rsidRPr="004A07C1">
              <w:rPr>
                <w:rFonts w:eastAsia="標楷體" w:hint="eastAsia"/>
                <w:kern w:val="0"/>
                <w:sz w:val="22"/>
                <w:szCs w:val="22"/>
              </w:rPr>
              <w:t>元，已經與</w:t>
            </w:r>
            <w:r w:rsidRPr="004A07C1">
              <w:rPr>
                <w:rFonts w:eastAsia="標楷體" w:hint="eastAsia"/>
                <w:kern w:val="0"/>
                <w:sz w:val="22"/>
                <w:szCs w:val="22"/>
              </w:rPr>
              <w:t>112</w:t>
            </w:r>
            <w:r w:rsidRPr="004A07C1">
              <w:rPr>
                <w:rFonts w:eastAsia="標楷體" w:hint="eastAsia"/>
                <w:kern w:val="0"/>
                <w:sz w:val="22"/>
                <w:szCs w:val="22"/>
              </w:rPr>
              <w:t>年要調整的基本工資相差不遠。且調查指出，超過半數的青年勞工於應徵時，並沒有提出薪資期望，顯示大環境已經讓他們沒有更多的選擇。再加上</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情影響、物價</w:t>
            </w:r>
            <w:proofErr w:type="gramStart"/>
            <w:r w:rsidRPr="004A07C1">
              <w:rPr>
                <w:rFonts w:eastAsia="標楷體" w:hint="eastAsia"/>
                <w:kern w:val="0"/>
                <w:sz w:val="22"/>
                <w:szCs w:val="22"/>
              </w:rPr>
              <w:t>飆</w:t>
            </w:r>
            <w:proofErr w:type="gramEnd"/>
            <w:r w:rsidRPr="004A07C1">
              <w:rPr>
                <w:rFonts w:eastAsia="標楷體" w:hint="eastAsia"/>
                <w:kern w:val="0"/>
                <w:sz w:val="22"/>
                <w:szCs w:val="22"/>
              </w:rPr>
              <w:t>漲，薪水不漲的青年勞工，處境更是雪上加霜，也近一步導致消費不振、結婚生子意願大減。為長遠的提升國家競爭力及改變人口結構，</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要求行政院於下</w:t>
            </w:r>
            <w:r w:rsidRPr="004A07C1">
              <w:rPr>
                <w:rFonts w:eastAsia="標楷體" w:hint="eastAsia"/>
                <w:kern w:val="0"/>
                <w:sz w:val="22"/>
                <w:szCs w:val="22"/>
              </w:rPr>
              <w:t>(</w:t>
            </w:r>
            <w:r w:rsidRPr="004A07C1">
              <w:rPr>
                <w:rFonts w:eastAsia="標楷體" w:hint="eastAsia"/>
                <w:kern w:val="0"/>
                <w:sz w:val="22"/>
                <w:szCs w:val="22"/>
              </w:rPr>
              <w:t>第</w:t>
            </w:r>
            <w:r w:rsidRPr="004A07C1">
              <w:rPr>
                <w:rFonts w:eastAsia="標楷體" w:hint="eastAsia"/>
                <w:kern w:val="0"/>
                <w:sz w:val="22"/>
                <w:szCs w:val="22"/>
              </w:rPr>
              <w:t>7)</w:t>
            </w:r>
            <w:r w:rsidRPr="004A07C1">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行政院</w:t>
            </w:r>
            <w:r w:rsidRPr="004B28FA">
              <w:rPr>
                <w:rFonts w:hint="eastAsia"/>
                <w:kern w:val="0"/>
              </w:rPr>
              <w:t>應辦事項</w:t>
            </w:r>
            <w:r w:rsidRPr="004B28FA">
              <w:rPr>
                <w:rFonts w:ascii="Times New Roman" w:hAnsi="Times New Roman" w:hint="eastAsia"/>
                <w:kern w:val="0"/>
              </w:rPr>
              <w:t>。</w:t>
            </w:r>
          </w:p>
        </w:tc>
      </w:tr>
      <w:tr w:rsidR="00693291" w:rsidRPr="00067478" w14:paraId="443D4625" w14:textId="77777777" w:rsidTr="00693291">
        <w:trPr>
          <w:trHeight w:val="567"/>
        </w:trPr>
        <w:tc>
          <w:tcPr>
            <w:tcW w:w="482" w:type="pct"/>
          </w:tcPr>
          <w:p w14:paraId="031192CD" w14:textId="7D47386F"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(十八)</w:t>
            </w:r>
          </w:p>
        </w:tc>
        <w:tc>
          <w:tcPr>
            <w:tcW w:w="2764" w:type="pct"/>
          </w:tcPr>
          <w:p w14:paraId="5439647D" w14:textId="343739F0"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全球各國目前首要之</w:t>
            </w:r>
            <w:proofErr w:type="gramStart"/>
            <w:r w:rsidRPr="004A07C1">
              <w:rPr>
                <w:rFonts w:eastAsia="標楷體" w:hint="eastAsia"/>
                <w:kern w:val="0"/>
                <w:sz w:val="22"/>
                <w:szCs w:val="22"/>
              </w:rPr>
              <w:t>務</w:t>
            </w:r>
            <w:proofErr w:type="gramEnd"/>
            <w:r w:rsidRPr="004A07C1">
              <w:rPr>
                <w:rFonts w:eastAsia="標楷體" w:hint="eastAsia"/>
                <w:kern w:val="0"/>
                <w:sz w:val="22"/>
                <w:szCs w:val="22"/>
              </w:rPr>
              <w:t>就是如何對抗通膨，皆為如何穩定物價制定各項策略。然根據行政院主計總處於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9</w:t>
            </w:r>
            <w:r w:rsidRPr="004A07C1">
              <w:rPr>
                <w:rFonts w:eastAsia="標楷體" w:hint="eastAsia"/>
                <w:kern w:val="0"/>
                <w:sz w:val="22"/>
                <w:szCs w:val="22"/>
              </w:rPr>
              <w:t>月公布的最新薪資統計調查指出，</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個月消費者物價指數</w:t>
            </w:r>
            <w:r w:rsidRPr="004A07C1">
              <w:rPr>
                <w:rFonts w:eastAsia="標楷體" w:hint="eastAsia"/>
                <w:kern w:val="0"/>
                <w:sz w:val="22"/>
                <w:szCs w:val="22"/>
              </w:rPr>
              <w:t>(CPI)</w:t>
            </w:r>
            <w:r w:rsidRPr="004A07C1">
              <w:rPr>
                <w:rFonts w:eastAsia="標楷體" w:hint="eastAsia"/>
                <w:kern w:val="0"/>
                <w:sz w:val="22"/>
                <w:szCs w:val="22"/>
              </w:rPr>
              <w:t>平均</w:t>
            </w:r>
            <w:r w:rsidRPr="004A07C1">
              <w:rPr>
                <w:rFonts w:eastAsia="標楷體" w:hint="eastAsia"/>
                <w:kern w:val="0"/>
                <w:sz w:val="22"/>
                <w:szCs w:val="22"/>
              </w:rPr>
              <w:t>3.17%</w:t>
            </w:r>
            <w:r w:rsidRPr="004A07C1">
              <w:rPr>
                <w:rFonts w:eastAsia="標楷體" w:hint="eastAsia"/>
                <w:kern w:val="0"/>
                <w:sz w:val="22"/>
                <w:szCs w:val="22"/>
              </w:rPr>
              <w:t>，考量通膨因素後，實質經常性薪資年減</w:t>
            </w:r>
            <w:r w:rsidRPr="004A07C1">
              <w:rPr>
                <w:rFonts w:eastAsia="標楷體" w:hint="eastAsia"/>
                <w:kern w:val="0"/>
                <w:sz w:val="22"/>
                <w:szCs w:val="22"/>
              </w:rPr>
              <w:t xml:space="preserve"> 0.07%</w:t>
            </w:r>
            <w:r w:rsidRPr="004A07C1">
              <w:rPr>
                <w:rFonts w:eastAsia="標楷體" w:hint="eastAsia"/>
                <w:kern w:val="0"/>
                <w:sz w:val="22"/>
                <w:szCs w:val="22"/>
              </w:rPr>
              <w:t>，顯示微薄的薪資已經被物價上漲速度給吞噬。美國消費者物價指數持續攀升超出預期，我國</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CPI</w:t>
            </w:r>
            <w:r w:rsidRPr="004A07C1">
              <w:rPr>
                <w:rFonts w:eastAsia="標楷體" w:hint="eastAsia"/>
                <w:kern w:val="0"/>
                <w:sz w:val="22"/>
                <w:szCs w:val="22"/>
              </w:rPr>
              <w:t>雖從</w:t>
            </w:r>
            <w:r w:rsidRPr="004A07C1">
              <w:rPr>
                <w:rFonts w:eastAsia="標楷體" w:hint="eastAsia"/>
                <w:kern w:val="0"/>
                <w:sz w:val="22"/>
                <w:szCs w:val="22"/>
              </w:rPr>
              <w:t xml:space="preserve"> 6</w:t>
            </w:r>
            <w:r w:rsidRPr="004A07C1">
              <w:rPr>
                <w:rFonts w:eastAsia="標楷體" w:hint="eastAsia"/>
                <w:kern w:val="0"/>
                <w:sz w:val="22"/>
                <w:szCs w:val="22"/>
              </w:rPr>
              <w:t>月</w:t>
            </w:r>
            <w:r w:rsidRPr="004A07C1">
              <w:rPr>
                <w:rFonts w:eastAsia="標楷體" w:hint="eastAsia"/>
                <w:kern w:val="0"/>
                <w:sz w:val="22"/>
                <w:szCs w:val="22"/>
              </w:rPr>
              <w:t>3.59%</w:t>
            </w:r>
            <w:r w:rsidRPr="004A07C1">
              <w:rPr>
                <w:rFonts w:eastAsia="標楷體" w:hint="eastAsia"/>
                <w:kern w:val="0"/>
                <w:sz w:val="22"/>
                <w:szCs w:val="22"/>
              </w:rPr>
              <w:t>高峰降至</w:t>
            </w:r>
            <w:r w:rsidRPr="004A07C1">
              <w:rPr>
                <w:rFonts w:eastAsia="標楷體" w:hint="eastAsia"/>
                <w:kern w:val="0"/>
                <w:sz w:val="22"/>
                <w:szCs w:val="22"/>
              </w:rPr>
              <w:t>2.66%</w:t>
            </w:r>
            <w:r w:rsidRPr="004A07C1">
              <w:rPr>
                <w:rFonts w:eastAsia="標楷體" w:hint="eastAsia"/>
                <w:kern w:val="0"/>
                <w:sz w:val="22"/>
                <w:szCs w:val="22"/>
              </w:rPr>
              <w:t>，然前一波上漲的物價卻已降不回來，民眾對於薪資無法調漲、物價居高不下，形同雙重打擊。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此，行政院既然設置聯合物價稽查小組專案會議，除針對民生物資物價哄抬進行嚴格監控，另應針對大宗物資降稅實施期間將近</w:t>
            </w:r>
            <w:r w:rsidRPr="004A07C1">
              <w:rPr>
                <w:rFonts w:eastAsia="標楷體" w:hint="eastAsia"/>
                <w:kern w:val="0"/>
                <w:sz w:val="22"/>
                <w:szCs w:val="22"/>
              </w:rPr>
              <w:t>1</w:t>
            </w:r>
            <w:r w:rsidRPr="004A07C1">
              <w:rPr>
                <w:rFonts w:eastAsia="標楷體" w:hint="eastAsia"/>
                <w:kern w:val="0"/>
                <w:sz w:val="22"/>
                <w:szCs w:val="22"/>
              </w:rPr>
              <w:t>年，應全面稽查各民生物資是否有隨同物價</w:t>
            </w:r>
            <w:r w:rsidRPr="004A07C1">
              <w:rPr>
                <w:rFonts w:eastAsia="標楷體" w:hint="eastAsia"/>
                <w:kern w:val="0"/>
                <w:sz w:val="22"/>
                <w:szCs w:val="22"/>
              </w:rPr>
              <w:lastRenderedPageBreak/>
              <w:t>指數及大宗物資降稅而有調整銷售價格，並於</w:t>
            </w:r>
            <w:r w:rsidRPr="004A07C1">
              <w:rPr>
                <w:rFonts w:eastAsia="標楷體" w:hint="eastAsia"/>
                <w:kern w:val="0"/>
                <w:sz w:val="22"/>
                <w:szCs w:val="22"/>
              </w:rPr>
              <w:t>3</w:t>
            </w:r>
            <w:r w:rsidRPr="004A07C1">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法務部</w:t>
            </w:r>
            <w:r w:rsidRPr="004B28FA">
              <w:rPr>
                <w:rFonts w:hint="eastAsia"/>
                <w:kern w:val="0"/>
              </w:rPr>
              <w:t>應辦事項</w:t>
            </w:r>
            <w:r w:rsidRPr="004B28FA">
              <w:rPr>
                <w:rFonts w:ascii="Times New Roman" w:hAnsi="Times New Roman" w:hint="eastAsia"/>
                <w:kern w:val="0"/>
              </w:rPr>
              <w:t>。</w:t>
            </w:r>
          </w:p>
        </w:tc>
      </w:tr>
      <w:tr w:rsidR="00693291" w:rsidRPr="00067478" w14:paraId="1A7505AA" w14:textId="77777777" w:rsidTr="00693291">
        <w:trPr>
          <w:trHeight w:val="567"/>
        </w:trPr>
        <w:tc>
          <w:tcPr>
            <w:tcW w:w="482" w:type="pct"/>
          </w:tcPr>
          <w:p w14:paraId="28FC197D" w14:textId="4B7A50D0"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(十九)</w:t>
            </w:r>
          </w:p>
        </w:tc>
        <w:tc>
          <w:tcPr>
            <w:tcW w:w="2764" w:type="pct"/>
          </w:tcPr>
          <w:p w14:paraId="6A6A9831" w14:textId="3984D15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w:t>
            </w:r>
            <w:proofErr w:type="gramStart"/>
            <w:r w:rsidRPr="004A07C1">
              <w:rPr>
                <w:rFonts w:eastAsia="標楷體"/>
                <w:kern w:val="0"/>
                <w:sz w:val="22"/>
                <w:szCs w:val="22"/>
              </w:rPr>
              <w:t>爰</w:t>
            </w:r>
            <w:proofErr w:type="gramEnd"/>
            <w:r w:rsidRPr="004A07C1">
              <w:rPr>
                <w:rFonts w:eastAsia="標楷體"/>
                <w:kern w:val="0"/>
                <w:sz w:val="22"/>
                <w:szCs w:val="22"/>
              </w:rPr>
              <w:t>要求凡學生營養午餐配合政府去化農產品政策，其所增加之額外費用，</w:t>
            </w:r>
            <w:proofErr w:type="gramStart"/>
            <w:r w:rsidRPr="004A07C1">
              <w:rPr>
                <w:rFonts w:eastAsia="標楷體"/>
                <w:kern w:val="0"/>
                <w:sz w:val="22"/>
                <w:szCs w:val="22"/>
              </w:rPr>
              <w:t>均需由</w:t>
            </w:r>
            <w:proofErr w:type="gramEnd"/>
            <w:r w:rsidRPr="004A07C1">
              <w:rPr>
                <w:rFonts w:eastAsia="標楷體"/>
                <w:kern w:val="0"/>
                <w:sz w:val="22"/>
                <w:szCs w:val="22"/>
              </w:rPr>
              <w:t>政府編列預算足額補貼，不得轉嫁學校或家長支付。</w:t>
            </w:r>
          </w:p>
        </w:tc>
        <w:tc>
          <w:tcPr>
            <w:tcW w:w="1754" w:type="pct"/>
          </w:tcPr>
          <w:p w14:paraId="165D7598" w14:textId="5EB726CB"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教育部及</w:t>
            </w:r>
            <w:r w:rsidR="00BD3453" w:rsidRPr="00F95743">
              <w:rPr>
                <w:rFonts w:hint="eastAsia"/>
                <w:kern w:val="0"/>
              </w:rPr>
              <w:t>農業部</w:t>
            </w:r>
            <w:r w:rsidRPr="004B28FA">
              <w:rPr>
                <w:rFonts w:hint="eastAsia"/>
                <w:kern w:val="0"/>
              </w:rPr>
              <w:t>應辦事項</w:t>
            </w:r>
            <w:r w:rsidRPr="004B28FA">
              <w:rPr>
                <w:rFonts w:ascii="Times New Roman" w:hAnsi="Times New Roman" w:hint="eastAsia"/>
                <w:kern w:val="0"/>
              </w:rPr>
              <w:t>。</w:t>
            </w:r>
          </w:p>
        </w:tc>
      </w:tr>
      <w:tr w:rsidR="00693291" w:rsidRPr="00067478" w14:paraId="4C23286F" w14:textId="77777777" w:rsidTr="00693291">
        <w:trPr>
          <w:trHeight w:val="567"/>
        </w:trPr>
        <w:tc>
          <w:tcPr>
            <w:tcW w:w="482" w:type="pct"/>
          </w:tcPr>
          <w:p w14:paraId="3327F244" w14:textId="07B321A2"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w:t>
            </w:r>
          </w:p>
        </w:tc>
        <w:tc>
          <w:tcPr>
            <w:tcW w:w="2764" w:type="pct"/>
          </w:tcPr>
          <w:p w14:paraId="086D758D" w14:textId="7777777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我國經濟對大陸有大幅順差，</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緣政治局勢變幻莫測，除農漁牧產品被暫停輸入外，我國目前其他仍享受零關稅的輸往大陸商品也將面臨風險。對此，政府應加以正視，速謀對策。說明：</w:t>
            </w:r>
          </w:p>
          <w:p w14:paraId="77D116C9" w14:textId="64100BE8"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財政部於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月初公布數據，</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個月，我國進出口總額約為</w:t>
            </w:r>
            <w:r>
              <w:rPr>
                <w:rFonts w:eastAsia="標楷體" w:hint="eastAsia"/>
                <w:kern w:val="0"/>
                <w:sz w:val="22"/>
                <w:szCs w:val="22"/>
              </w:rPr>
              <w:t>5,474</w:t>
            </w:r>
            <w:r w:rsidRPr="004A07C1">
              <w:rPr>
                <w:rFonts w:eastAsia="標楷體" w:hint="eastAsia"/>
                <w:kern w:val="0"/>
                <w:sz w:val="22"/>
                <w:szCs w:val="22"/>
              </w:rPr>
              <w:t>億美元。其中出口為</w:t>
            </w:r>
            <w:r w:rsidRPr="004A07C1">
              <w:rPr>
                <w:rFonts w:eastAsia="標楷體" w:hint="eastAsia"/>
                <w:kern w:val="0"/>
                <w:sz w:val="22"/>
                <w:szCs w:val="22"/>
              </w:rPr>
              <w:t>2,899.7</w:t>
            </w:r>
            <w:r w:rsidRPr="004A07C1">
              <w:rPr>
                <w:rFonts w:eastAsia="標楷體" w:hint="eastAsia"/>
                <w:kern w:val="0"/>
                <w:sz w:val="22"/>
                <w:szCs w:val="22"/>
              </w:rPr>
              <w:t>億美元，貿易順差為</w:t>
            </w:r>
            <w:r w:rsidRPr="004A07C1">
              <w:rPr>
                <w:rFonts w:eastAsia="標楷體" w:hint="eastAsia"/>
                <w:kern w:val="0"/>
                <w:sz w:val="22"/>
                <w:szCs w:val="22"/>
              </w:rPr>
              <w:t>327.2</w:t>
            </w:r>
            <w:r w:rsidRPr="004A07C1">
              <w:rPr>
                <w:rFonts w:eastAsia="標楷體" w:hint="eastAsia"/>
                <w:kern w:val="0"/>
                <w:sz w:val="22"/>
                <w:szCs w:val="22"/>
              </w:rPr>
              <w:t>億美元，而對大陸和香港的輸出則達</w:t>
            </w:r>
            <w:r>
              <w:rPr>
                <w:rFonts w:eastAsia="標楷體" w:hint="eastAsia"/>
                <w:kern w:val="0"/>
                <w:sz w:val="22"/>
                <w:szCs w:val="22"/>
              </w:rPr>
              <w:t>1,131</w:t>
            </w:r>
            <w:r w:rsidRPr="004A07C1">
              <w:rPr>
                <w:rFonts w:eastAsia="標楷體" w:hint="eastAsia"/>
                <w:kern w:val="0"/>
                <w:sz w:val="22"/>
                <w:szCs w:val="22"/>
              </w:rPr>
              <w:t>億美元，占比高達</w:t>
            </w:r>
            <w:r w:rsidRPr="004A07C1">
              <w:rPr>
                <w:rFonts w:eastAsia="標楷體" w:hint="eastAsia"/>
                <w:kern w:val="0"/>
                <w:sz w:val="22"/>
                <w:szCs w:val="22"/>
              </w:rPr>
              <w:t>39%</w:t>
            </w:r>
            <w:r w:rsidRPr="004A07C1">
              <w:rPr>
                <w:rFonts w:eastAsia="標楷體" w:hint="eastAsia"/>
                <w:kern w:val="0"/>
                <w:sz w:val="22"/>
                <w:szCs w:val="22"/>
              </w:rPr>
              <w:t>，而</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個月，我國對大陸和香港的貿易順差為</w:t>
            </w:r>
            <w:r w:rsidRPr="004A07C1">
              <w:rPr>
                <w:rFonts w:eastAsia="標楷體" w:hint="eastAsia"/>
                <w:kern w:val="0"/>
                <w:sz w:val="22"/>
                <w:szCs w:val="22"/>
              </w:rPr>
              <w:t>602.78</w:t>
            </w:r>
            <w:r w:rsidRPr="004A07C1">
              <w:rPr>
                <w:rFonts w:eastAsia="標楷體" w:hint="eastAsia"/>
                <w:kern w:val="0"/>
                <w:sz w:val="22"/>
                <w:szCs w:val="22"/>
              </w:rPr>
              <w:t>億美元，這意味著如果不是大陸和香港為台灣帶來的貿易順差，台灣</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個月將出現近</w:t>
            </w:r>
            <w:r w:rsidRPr="004A07C1">
              <w:rPr>
                <w:rFonts w:eastAsia="標楷體" w:hint="eastAsia"/>
                <w:kern w:val="0"/>
                <w:sz w:val="22"/>
                <w:szCs w:val="22"/>
              </w:rPr>
              <w:t>285</w:t>
            </w:r>
            <w:r w:rsidRPr="004A07C1">
              <w:rPr>
                <w:rFonts w:eastAsia="標楷體" w:hint="eastAsia"/>
                <w:kern w:val="0"/>
                <w:sz w:val="22"/>
                <w:szCs w:val="22"/>
              </w:rPr>
              <w:t>億美元的貿易赤字。</w:t>
            </w:r>
          </w:p>
          <w:p w14:paraId="2EE75154" w14:textId="792D5B9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其實如果從相關數據的檢視便可以發現，近</w:t>
            </w:r>
            <w:r w:rsidRPr="004A07C1">
              <w:rPr>
                <w:rFonts w:eastAsia="標楷體" w:hint="eastAsia"/>
                <w:kern w:val="0"/>
                <w:sz w:val="22"/>
                <w:szCs w:val="22"/>
              </w:rPr>
              <w:t>10</w:t>
            </w:r>
            <w:r w:rsidRPr="004A07C1">
              <w:rPr>
                <w:rFonts w:eastAsia="標楷體" w:hint="eastAsia"/>
                <w:kern w:val="0"/>
                <w:sz w:val="22"/>
                <w:szCs w:val="22"/>
              </w:rPr>
              <w:t>年我國連年保持貿易順差，其貢獻主要來自大陸和香港。如果沒有大陸和香港的順差支撐，我國自</w:t>
            </w:r>
            <w:r w:rsidRPr="004A07C1">
              <w:rPr>
                <w:rFonts w:eastAsia="標楷體" w:hint="eastAsia"/>
                <w:kern w:val="0"/>
                <w:sz w:val="22"/>
                <w:szCs w:val="22"/>
              </w:rPr>
              <w:t>101</w:t>
            </w:r>
            <w:r w:rsidRPr="004A07C1">
              <w:rPr>
                <w:rFonts w:eastAsia="標楷體" w:hint="eastAsia"/>
                <w:kern w:val="0"/>
                <w:sz w:val="22"/>
                <w:szCs w:val="22"/>
              </w:rPr>
              <w:t>年起都將保持逆差狀態，且規模巨大。以</w:t>
            </w:r>
            <w:r w:rsidRPr="004A07C1">
              <w:rPr>
                <w:rFonts w:eastAsia="標楷體" w:hint="eastAsia"/>
                <w:kern w:val="0"/>
                <w:sz w:val="22"/>
                <w:szCs w:val="22"/>
              </w:rPr>
              <w:t>110</w:t>
            </w:r>
            <w:r w:rsidRPr="004A07C1">
              <w:rPr>
                <w:rFonts w:eastAsia="標楷體" w:hint="eastAsia"/>
                <w:kern w:val="0"/>
                <w:sz w:val="22"/>
                <w:szCs w:val="22"/>
              </w:rPr>
              <w:t>年為例，我國全年貿易順差為</w:t>
            </w:r>
            <w:r w:rsidRPr="004A07C1">
              <w:rPr>
                <w:rFonts w:eastAsia="標楷體" w:hint="eastAsia"/>
                <w:kern w:val="0"/>
                <w:sz w:val="22"/>
                <w:szCs w:val="22"/>
              </w:rPr>
              <w:t>648.85</w:t>
            </w:r>
            <w:r w:rsidRPr="004A07C1">
              <w:rPr>
                <w:rFonts w:eastAsia="標楷體" w:hint="eastAsia"/>
                <w:kern w:val="0"/>
                <w:sz w:val="22"/>
                <w:szCs w:val="22"/>
              </w:rPr>
              <w:t>億美元，而大陸和香港貢獻的順差為</w:t>
            </w:r>
            <w:r w:rsidRPr="004A07C1">
              <w:rPr>
                <w:rFonts w:eastAsia="標楷體" w:hint="eastAsia"/>
                <w:kern w:val="0"/>
                <w:sz w:val="22"/>
                <w:szCs w:val="22"/>
              </w:rPr>
              <w:t>1,046.98</w:t>
            </w:r>
            <w:r w:rsidRPr="004A07C1">
              <w:rPr>
                <w:rFonts w:eastAsia="標楷體" w:hint="eastAsia"/>
                <w:kern w:val="0"/>
                <w:sz w:val="22"/>
                <w:szCs w:val="22"/>
              </w:rPr>
              <w:t>億美元。如扣除這項數據，全年貿易逆差高達</w:t>
            </w:r>
            <w:r w:rsidRPr="004A07C1">
              <w:rPr>
                <w:rFonts w:eastAsia="標楷體" w:hint="eastAsia"/>
                <w:kern w:val="0"/>
                <w:sz w:val="22"/>
                <w:szCs w:val="22"/>
              </w:rPr>
              <w:t>398</w:t>
            </w:r>
            <w:r w:rsidRPr="004A07C1">
              <w:rPr>
                <w:rFonts w:eastAsia="標楷體" w:hint="eastAsia"/>
                <w:kern w:val="0"/>
                <w:sz w:val="22"/>
                <w:szCs w:val="22"/>
              </w:rPr>
              <w:t>億美元。</w:t>
            </w:r>
          </w:p>
          <w:p w14:paraId="063D0AD8" w14:textId="2B12FA7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另依據經濟部過往數據，對外出口在我國</w:t>
            </w:r>
            <w:r w:rsidRPr="004A07C1">
              <w:rPr>
                <w:rFonts w:eastAsia="標楷體" w:hint="eastAsia"/>
                <w:kern w:val="0"/>
                <w:sz w:val="22"/>
                <w:szCs w:val="22"/>
              </w:rPr>
              <w:t>GDP</w:t>
            </w:r>
            <w:r w:rsidRPr="004A07C1">
              <w:rPr>
                <w:rFonts w:eastAsia="標楷體" w:hint="eastAsia"/>
                <w:kern w:val="0"/>
                <w:sz w:val="22"/>
                <w:szCs w:val="22"/>
              </w:rPr>
              <w:t>中的比重逐年上升，且一直是</w:t>
            </w:r>
            <w:r w:rsidRPr="004A07C1">
              <w:rPr>
                <w:rFonts w:eastAsia="標楷體" w:hint="eastAsia"/>
                <w:kern w:val="0"/>
                <w:sz w:val="22"/>
                <w:szCs w:val="22"/>
              </w:rPr>
              <w:t>GDP</w:t>
            </w:r>
            <w:r w:rsidRPr="004A07C1">
              <w:rPr>
                <w:rFonts w:eastAsia="標楷體" w:hint="eastAsia"/>
                <w:kern w:val="0"/>
                <w:sz w:val="22"/>
                <w:szCs w:val="22"/>
              </w:rPr>
              <w:t>增長的重要拉動力，對大陸和香港的巨額貿易順差在其中起著重要作用。以</w:t>
            </w:r>
            <w:r w:rsidRPr="004A07C1">
              <w:rPr>
                <w:rFonts w:eastAsia="標楷體" w:hint="eastAsia"/>
                <w:kern w:val="0"/>
                <w:sz w:val="22"/>
                <w:szCs w:val="22"/>
              </w:rPr>
              <w:t>111</w:t>
            </w:r>
            <w:r w:rsidRPr="004A07C1">
              <w:rPr>
                <w:rFonts w:eastAsia="標楷體" w:hint="eastAsia"/>
                <w:kern w:val="0"/>
                <w:sz w:val="22"/>
                <w:szCs w:val="22"/>
              </w:rPr>
              <w:t>年第</w:t>
            </w:r>
            <w:r w:rsidRPr="004A07C1">
              <w:rPr>
                <w:rFonts w:eastAsia="標楷體" w:hint="eastAsia"/>
                <w:kern w:val="0"/>
                <w:sz w:val="22"/>
                <w:szCs w:val="22"/>
              </w:rPr>
              <w:t>1</w:t>
            </w:r>
            <w:r w:rsidRPr="004A07C1">
              <w:rPr>
                <w:rFonts w:eastAsia="標楷體" w:hint="eastAsia"/>
                <w:kern w:val="0"/>
                <w:sz w:val="22"/>
                <w:szCs w:val="22"/>
              </w:rPr>
              <w:t>季度數據為例，我國</w:t>
            </w:r>
            <w:r w:rsidRPr="004A07C1">
              <w:rPr>
                <w:rFonts w:eastAsia="標楷體" w:hint="eastAsia"/>
                <w:kern w:val="0"/>
                <w:sz w:val="22"/>
                <w:szCs w:val="22"/>
              </w:rPr>
              <w:t>GDP</w:t>
            </w:r>
            <w:r w:rsidRPr="004A07C1">
              <w:rPr>
                <w:rFonts w:eastAsia="標楷體" w:hint="eastAsia"/>
                <w:kern w:val="0"/>
                <w:sz w:val="22"/>
                <w:szCs w:val="22"/>
              </w:rPr>
              <w:t>增長了</w:t>
            </w:r>
            <w:r w:rsidRPr="004A07C1">
              <w:rPr>
                <w:rFonts w:eastAsia="標楷體" w:hint="eastAsia"/>
                <w:kern w:val="0"/>
                <w:sz w:val="22"/>
                <w:szCs w:val="22"/>
              </w:rPr>
              <w:t>3.91%</w:t>
            </w:r>
            <w:r w:rsidRPr="004A07C1">
              <w:rPr>
                <w:rFonts w:eastAsia="標楷體" w:hint="eastAsia"/>
                <w:kern w:val="0"/>
                <w:sz w:val="22"/>
                <w:szCs w:val="22"/>
              </w:rPr>
              <w:t>，而其中</w:t>
            </w:r>
            <w:r w:rsidRPr="004A07C1">
              <w:rPr>
                <w:rFonts w:eastAsia="標楷體" w:hint="eastAsia"/>
                <w:kern w:val="0"/>
                <w:sz w:val="22"/>
                <w:szCs w:val="22"/>
              </w:rPr>
              <w:t>3.88%</w:t>
            </w:r>
            <w:r w:rsidRPr="004A07C1">
              <w:rPr>
                <w:rFonts w:eastAsia="標楷體" w:hint="eastAsia"/>
                <w:kern w:val="0"/>
                <w:sz w:val="22"/>
                <w:szCs w:val="22"/>
              </w:rPr>
              <w:t>來自商品及勞務出口。在全球嚴重特殊傳染性肺炎</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情爆發的</w:t>
            </w:r>
            <w:r w:rsidRPr="004A07C1">
              <w:rPr>
                <w:rFonts w:eastAsia="標楷體" w:hint="eastAsia"/>
                <w:kern w:val="0"/>
                <w:sz w:val="22"/>
                <w:szCs w:val="22"/>
              </w:rPr>
              <w:t>109</w:t>
            </w:r>
            <w:r w:rsidRPr="004A07C1">
              <w:rPr>
                <w:rFonts w:eastAsia="標楷體" w:hint="eastAsia"/>
                <w:kern w:val="0"/>
                <w:sz w:val="22"/>
                <w:szCs w:val="22"/>
              </w:rPr>
              <w:t>年，出口對我國經濟增長貢獻率高達</w:t>
            </w:r>
            <w:r w:rsidRPr="004A07C1">
              <w:rPr>
                <w:rFonts w:eastAsia="標楷體" w:hint="eastAsia"/>
                <w:kern w:val="0"/>
                <w:sz w:val="22"/>
                <w:szCs w:val="22"/>
              </w:rPr>
              <w:t>88%</w:t>
            </w:r>
            <w:r w:rsidRPr="004A07C1">
              <w:rPr>
                <w:rFonts w:eastAsia="標楷體" w:hint="eastAsia"/>
                <w:kern w:val="0"/>
                <w:sz w:val="22"/>
                <w:szCs w:val="22"/>
              </w:rPr>
              <w:t>，若非大陸和香港的巨額貿易順差，我國經濟在</w:t>
            </w:r>
            <w:r w:rsidRPr="004A07C1">
              <w:rPr>
                <w:rFonts w:eastAsia="標楷體" w:hint="eastAsia"/>
                <w:kern w:val="0"/>
                <w:sz w:val="22"/>
                <w:szCs w:val="22"/>
              </w:rPr>
              <w:t>109</w:t>
            </w:r>
            <w:r w:rsidRPr="004A07C1">
              <w:rPr>
                <w:rFonts w:eastAsia="標楷體" w:hint="eastAsia"/>
                <w:kern w:val="0"/>
                <w:sz w:val="22"/>
                <w:szCs w:val="22"/>
              </w:rPr>
              <w:t>年極可能出現下滑。</w:t>
            </w:r>
          </w:p>
          <w:p w14:paraId="1E85DC45" w14:textId="6A3D567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我國經濟對大陸有大幅順差，</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日彭博社引用花旗集團某經濟學家的觀點指出，</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w:t>
            </w:r>
            <w:r w:rsidRPr="004A07C1">
              <w:rPr>
                <w:rFonts w:eastAsia="標楷體" w:hint="eastAsia"/>
                <w:kern w:val="0"/>
                <w:sz w:val="22"/>
                <w:szCs w:val="22"/>
              </w:rPr>
              <w:lastRenderedPageBreak/>
              <w:t>稅的輸往大陸商品也將面臨風險。對此，政府應加以正視，速謀對策。</w:t>
            </w:r>
          </w:p>
        </w:tc>
        <w:tc>
          <w:tcPr>
            <w:tcW w:w="1754" w:type="pct"/>
          </w:tcPr>
          <w:p w14:paraId="105FF413" w14:textId="6EA4741F"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經濟部</w:t>
            </w:r>
            <w:r w:rsidRPr="004B28FA">
              <w:rPr>
                <w:rFonts w:hint="eastAsia"/>
                <w:kern w:val="0"/>
              </w:rPr>
              <w:t>應辦事項</w:t>
            </w:r>
            <w:r w:rsidRPr="004B28FA">
              <w:rPr>
                <w:rFonts w:ascii="Times New Roman" w:hAnsi="Times New Roman" w:hint="eastAsia"/>
                <w:kern w:val="0"/>
              </w:rPr>
              <w:t>。</w:t>
            </w:r>
          </w:p>
        </w:tc>
      </w:tr>
      <w:tr w:rsidR="00693291" w:rsidRPr="00067478" w14:paraId="7512E9D6" w14:textId="77777777" w:rsidTr="00693291">
        <w:trPr>
          <w:trHeight w:val="567"/>
        </w:trPr>
        <w:tc>
          <w:tcPr>
            <w:tcW w:w="482" w:type="pct"/>
          </w:tcPr>
          <w:p w14:paraId="5D225C20" w14:textId="0BDA1B1B"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(二十一)</w:t>
            </w:r>
          </w:p>
        </w:tc>
        <w:tc>
          <w:tcPr>
            <w:tcW w:w="2764" w:type="pct"/>
          </w:tcPr>
          <w:p w14:paraId="0A353150" w14:textId="774E24BD"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於國內部分產業勞動力供給不足及人口結構日趨老化等問題，自</w:t>
            </w:r>
            <w:r w:rsidRPr="004A07C1">
              <w:rPr>
                <w:rFonts w:eastAsia="標楷體" w:hint="eastAsia"/>
                <w:kern w:val="0"/>
                <w:sz w:val="22"/>
                <w:szCs w:val="22"/>
              </w:rPr>
              <w:t>78</w:t>
            </w:r>
            <w:r w:rsidRPr="004A07C1">
              <w:rPr>
                <w:rFonts w:eastAsia="標楷體"/>
                <w:kern w:val="0"/>
                <w:sz w:val="22"/>
                <w:szCs w:val="22"/>
              </w:rPr>
              <w:t>年起陸續引進產業及社</w:t>
            </w:r>
            <w:proofErr w:type="gramStart"/>
            <w:r w:rsidRPr="004A07C1">
              <w:rPr>
                <w:rFonts w:eastAsia="標楷體"/>
                <w:kern w:val="0"/>
                <w:sz w:val="22"/>
                <w:szCs w:val="22"/>
              </w:rPr>
              <w:t>福移工</w:t>
            </w:r>
            <w:proofErr w:type="gramEnd"/>
            <w:r w:rsidRPr="004A07C1">
              <w:rPr>
                <w:rFonts w:eastAsia="標楷體"/>
                <w:kern w:val="0"/>
                <w:sz w:val="22"/>
                <w:szCs w:val="22"/>
              </w:rPr>
              <w:t>，以紓解部分產業基層勞力需求與減輕國人家庭照護負擔，惟近來台海局勢緊張若持續升級，在</w:t>
            </w:r>
            <w:proofErr w:type="gramStart"/>
            <w:r w:rsidRPr="004A07C1">
              <w:rPr>
                <w:rFonts w:eastAsia="標楷體"/>
                <w:kern w:val="0"/>
                <w:sz w:val="22"/>
                <w:szCs w:val="22"/>
              </w:rPr>
              <w:t>台移工約</w:t>
            </w:r>
            <w:proofErr w:type="gramEnd"/>
            <w:r w:rsidRPr="004A07C1">
              <w:rPr>
                <w:rFonts w:eastAsia="標楷體"/>
                <w:kern w:val="0"/>
                <w:sz w:val="22"/>
                <w:szCs w:val="22"/>
              </w:rPr>
              <w:t>近</w:t>
            </w:r>
            <w:r w:rsidRPr="004A07C1">
              <w:rPr>
                <w:rFonts w:eastAsia="標楷體" w:hint="eastAsia"/>
                <w:kern w:val="0"/>
                <w:sz w:val="22"/>
                <w:szCs w:val="22"/>
              </w:rPr>
              <w:t>70</w:t>
            </w:r>
            <w:r w:rsidRPr="004A07C1">
              <w:rPr>
                <w:rFonts w:eastAsia="標楷體"/>
                <w:kern w:val="0"/>
                <w:sz w:val="22"/>
                <w:szCs w:val="22"/>
              </w:rPr>
              <w:t>萬人可能要求返回母國。</w:t>
            </w:r>
            <w:proofErr w:type="gramStart"/>
            <w:r w:rsidRPr="004A07C1">
              <w:rPr>
                <w:rFonts w:eastAsia="標楷體"/>
                <w:kern w:val="0"/>
                <w:sz w:val="22"/>
                <w:szCs w:val="22"/>
              </w:rPr>
              <w:t>爰</w:t>
            </w:r>
            <w:proofErr w:type="gramEnd"/>
            <w:r w:rsidRPr="004A07C1">
              <w:rPr>
                <w:rFonts w:eastAsia="標楷體"/>
                <w:kern w:val="0"/>
                <w:sz w:val="22"/>
                <w:szCs w:val="22"/>
              </w:rPr>
              <w:t>要求勞動部、經濟部、行政院農業委員會及衛生</w:t>
            </w:r>
            <w:proofErr w:type="gramStart"/>
            <w:r w:rsidRPr="004A07C1">
              <w:rPr>
                <w:rFonts w:eastAsia="標楷體"/>
                <w:kern w:val="0"/>
                <w:sz w:val="22"/>
                <w:szCs w:val="22"/>
              </w:rPr>
              <w:t>福利部等相關</w:t>
            </w:r>
            <w:proofErr w:type="gramEnd"/>
            <w:r w:rsidRPr="004A07C1">
              <w:rPr>
                <w:rFonts w:eastAsia="標楷體"/>
                <w:kern w:val="0"/>
                <w:sz w:val="22"/>
                <w:szCs w:val="22"/>
              </w:rPr>
              <w:t>部會針對</w:t>
            </w:r>
            <w:proofErr w:type="gramStart"/>
            <w:r w:rsidRPr="004A07C1">
              <w:rPr>
                <w:rFonts w:eastAsia="標楷體"/>
                <w:kern w:val="0"/>
                <w:sz w:val="22"/>
                <w:szCs w:val="22"/>
              </w:rPr>
              <w:t>外籍移工若</w:t>
            </w:r>
            <w:proofErr w:type="gramEnd"/>
            <w:r w:rsidRPr="004A07C1">
              <w:rPr>
                <w:rFonts w:eastAsia="標楷體"/>
                <w:kern w:val="0"/>
                <w:sz w:val="22"/>
                <w:szCs w:val="22"/>
              </w:rPr>
              <w:t>因兩岸戰事要返國，分別研究分析評估是否衍生影響所轄產業、事業、家庭</w:t>
            </w:r>
            <w:proofErr w:type="gramStart"/>
            <w:r w:rsidRPr="004A07C1">
              <w:rPr>
                <w:rFonts w:eastAsia="標楷體"/>
                <w:kern w:val="0"/>
                <w:sz w:val="22"/>
                <w:szCs w:val="22"/>
              </w:rPr>
              <w:t>看護移工不足</w:t>
            </w:r>
            <w:proofErr w:type="gramEnd"/>
            <w:r w:rsidRPr="004A07C1">
              <w:rPr>
                <w:rFonts w:eastAsia="標楷體"/>
                <w:kern w:val="0"/>
                <w:sz w:val="22"/>
                <w:szCs w:val="22"/>
              </w:rPr>
              <w:t>問題及勞力缺口因應措施，於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35B17CF1" w14:textId="65A7F7DF"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勞動部、經濟部、</w:t>
            </w:r>
            <w:r w:rsidR="00BD3453" w:rsidRPr="00F95743">
              <w:rPr>
                <w:rFonts w:hint="eastAsia"/>
                <w:kern w:val="0"/>
              </w:rPr>
              <w:t>農業部</w:t>
            </w:r>
            <w:r>
              <w:rPr>
                <w:rFonts w:hint="eastAsia"/>
                <w:kern w:val="0"/>
              </w:rPr>
              <w:t>及衛生</w:t>
            </w:r>
            <w:proofErr w:type="gramStart"/>
            <w:r>
              <w:rPr>
                <w:rFonts w:hint="eastAsia"/>
                <w:kern w:val="0"/>
              </w:rPr>
              <w:t>福利部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41EA4EDA" w14:textId="77777777" w:rsidTr="00693291">
        <w:trPr>
          <w:trHeight w:val="567"/>
        </w:trPr>
        <w:tc>
          <w:tcPr>
            <w:tcW w:w="482" w:type="pct"/>
          </w:tcPr>
          <w:p w14:paraId="47916B71" w14:textId="30F4994E"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(二十二)</w:t>
            </w:r>
          </w:p>
        </w:tc>
        <w:tc>
          <w:tcPr>
            <w:tcW w:w="2764" w:type="pct"/>
          </w:tcPr>
          <w:p w14:paraId="30D39CF4" w14:textId="7860F84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於台海兩岸地緣政治緊張持續惡化，</w:t>
            </w:r>
            <w:r w:rsidRPr="004A07C1">
              <w:rPr>
                <w:rFonts w:eastAsia="標楷體"/>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月大陸對我周邊海域實施軍事演習，導彈穿越侵犯我國土領空，顯示政治軍事走向對峙，</w:t>
            </w:r>
            <w:proofErr w:type="gramStart"/>
            <w:r w:rsidRPr="004A07C1">
              <w:rPr>
                <w:rFonts w:eastAsia="標楷體"/>
                <w:kern w:val="0"/>
                <w:sz w:val="22"/>
                <w:szCs w:val="22"/>
              </w:rPr>
              <w:t>為免擦槍</w:t>
            </w:r>
            <w:proofErr w:type="gramEnd"/>
            <w:r w:rsidRPr="004A07C1">
              <w:rPr>
                <w:rFonts w:eastAsia="標楷體"/>
                <w:kern w:val="0"/>
                <w:sz w:val="22"/>
                <w:szCs w:val="22"/>
              </w:rPr>
              <w:t>走火破壞人民安居樂業生活。</w:t>
            </w:r>
            <w:proofErr w:type="gramStart"/>
            <w:r w:rsidRPr="004A07C1">
              <w:rPr>
                <w:rFonts w:eastAsia="標楷體"/>
                <w:kern w:val="0"/>
                <w:sz w:val="22"/>
                <w:szCs w:val="22"/>
              </w:rPr>
              <w:t>爰</w:t>
            </w:r>
            <w:proofErr w:type="gramEnd"/>
            <w:r w:rsidRPr="004A07C1">
              <w:rPr>
                <w:rFonts w:eastAsia="標楷體"/>
                <w:kern w:val="0"/>
                <w:sz w:val="22"/>
                <w:szCs w:val="22"/>
              </w:rPr>
              <w:t>要求數位發展部針對國內電信通信及網路線路安全，提出防範及因應替代方案，於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4138FA62" w14:textId="18403C16"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20735E9D" w14:textId="77777777" w:rsidTr="00693291">
        <w:trPr>
          <w:trHeight w:val="567"/>
        </w:trPr>
        <w:tc>
          <w:tcPr>
            <w:tcW w:w="482" w:type="pct"/>
          </w:tcPr>
          <w:p w14:paraId="1F2DCA65" w14:textId="04A1B722" w:rsidR="00693291" w:rsidRDefault="00693291" w:rsidP="008334A4">
            <w:pPr>
              <w:spacing w:line="340" w:lineRule="exact"/>
              <w:jc w:val="center"/>
              <w:rPr>
                <w:rFonts w:ascii="標楷體" w:eastAsia="標楷體" w:hAnsi="標楷體"/>
                <w:sz w:val="22"/>
                <w:szCs w:val="22"/>
              </w:rPr>
            </w:pPr>
            <w:r>
              <w:rPr>
                <w:rFonts w:ascii="標楷體" w:eastAsia="標楷體" w:hAnsi="標楷體" w:hint="eastAsia"/>
                <w:sz w:val="22"/>
                <w:szCs w:val="22"/>
              </w:rPr>
              <w:t>(二十三)</w:t>
            </w:r>
          </w:p>
        </w:tc>
        <w:tc>
          <w:tcPr>
            <w:tcW w:w="2764" w:type="pct"/>
          </w:tcPr>
          <w:p w14:paraId="3ABA4535" w14:textId="5B5B52D4" w:rsidR="00693291" w:rsidRPr="004A07C1" w:rsidRDefault="00693291" w:rsidP="008334A4">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憲法賦予立法院有議決法律案、預算案、戒嚴案、大赦案、宣戰案、媾和案、條約案及國家其他重要事項之權。立法院各黨團與行政部門代表經過充分溝通後，對於</w:t>
            </w:r>
            <w:proofErr w:type="gramStart"/>
            <w:r w:rsidRPr="004A07C1">
              <w:rPr>
                <w:rFonts w:eastAsia="標楷體" w:hint="eastAsia"/>
                <w:kern w:val="0"/>
                <w:sz w:val="22"/>
                <w:szCs w:val="22"/>
              </w:rPr>
              <w:t>112</w:t>
            </w:r>
            <w:proofErr w:type="gramEnd"/>
            <w:r w:rsidRPr="004A07C1">
              <w:rPr>
                <w:rFonts w:eastAsia="標楷體"/>
                <w:kern w:val="0"/>
                <w:sz w:val="22"/>
                <w:szCs w:val="22"/>
              </w:rPr>
              <w:t>年度各機關所編列之預算案達成共識，並完成三讀程序後隨即送請總統公布。然</w:t>
            </w:r>
            <w:proofErr w:type="gramStart"/>
            <w:r w:rsidRPr="004A07C1">
              <w:rPr>
                <w:rFonts w:eastAsia="標楷體" w:hint="eastAsia"/>
                <w:kern w:val="0"/>
                <w:sz w:val="22"/>
                <w:szCs w:val="22"/>
              </w:rPr>
              <w:t>111</w:t>
            </w:r>
            <w:proofErr w:type="gramEnd"/>
            <w:r w:rsidRPr="004A07C1">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w:t>
            </w:r>
            <w:proofErr w:type="gramStart"/>
            <w:r w:rsidRPr="004A07C1">
              <w:rPr>
                <w:rFonts w:eastAsia="標楷體"/>
                <w:kern w:val="0"/>
                <w:sz w:val="22"/>
                <w:szCs w:val="22"/>
              </w:rPr>
              <w:t>爰</w:t>
            </w:r>
            <w:proofErr w:type="gramEnd"/>
            <w:r w:rsidRPr="004A07C1">
              <w:rPr>
                <w:rFonts w:eastAsia="標楷體"/>
                <w:kern w:val="0"/>
                <w:sz w:val="22"/>
                <w:szCs w:val="22"/>
              </w:rPr>
              <w:t>要求各行政機關對立法院所通過之非列為機密預算決議，</w:t>
            </w:r>
            <w:proofErr w:type="gramStart"/>
            <w:r w:rsidRPr="004A07C1">
              <w:rPr>
                <w:rFonts w:eastAsia="標楷體"/>
                <w:kern w:val="0"/>
                <w:sz w:val="22"/>
                <w:szCs w:val="22"/>
              </w:rPr>
              <w:t>其需函送</w:t>
            </w:r>
            <w:proofErr w:type="gramEnd"/>
            <w:r w:rsidRPr="004A07C1">
              <w:rPr>
                <w:rFonts w:eastAsia="標楷體"/>
                <w:kern w:val="0"/>
                <w:sz w:val="22"/>
                <w:szCs w:val="22"/>
              </w:rPr>
              <w:t>之相關文件，若認為有改列為密件之必要，應依國家機密保護法及文書處理手冊等相關法規辦理。</w:t>
            </w:r>
          </w:p>
        </w:tc>
        <w:tc>
          <w:tcPr>
            <w:tcW w:w="1754" w:type="pct"/>
          </w:tcPr>
          <w:p w14:paraId="16FDC4CB" w14:textId="7635D8ED" w:rsidR="00693291" w:rsidRPr="00413961" w:rsidRDefault="00693291" w:rsidP="009E3754">
            <w:pPr>
              <w:pStyle w:val="a3"/>
              <w:ind w:hangingChars="50"/>
              <w:rPr>
                <w:spacing w:val="-10"/>
              </w:rPr>
            </w:pPr>
            <w:r>
              <w:rPr>
                <w:rFonts w:hint="eastAsia"/>
                <w:spacing w:val="-10"/>
              </w:rPr>
              <w:t>遵照辦理。</w:t>
            </w:r>
          </w:p>
        </w:tc>
      </w:tr>
      <w:tr w:rsidR="00693291" w:rsidRPr="00067478" w14:paraId="0077E381" w14:textId="77777777" w:rsidTr="00693291">
        <w:trPr>
          <w:trHeight w:val="567"/>
        </w:trPr>
        <w:tc>
          <w:tcPr>
            <w:tcW w:w="482" w:type="pct"/>
          </w:tcPr>
          <w:p w14:paraId="3770A5D2" w14:textId="0D980D86" w:rsidR="00693291" w:rsidRDefault="00693291" w:rsidP="003409C8">
            <w:pPr>
              <w:spacing w:line="340" w:lineRule="exact"/>
              <w:jc w:val="center"/>
              <w:rPr>
                <w:rFonts w:ascii="標楷體" w:eastAsia="標楷體" w:hAnsi="標楷體"/>
                <w:sz w:val="22"/>
                <w:szCs w:val="22"/>
              </w:rPr>
            </w:pPr>
            <w:r>
              <w:rPr>
                <w:rFonts w:ascii="標楷體" w:eastAsia="標楷體" w:hAnsi="標楷體" w:hint="eastAsia"/>
                <w:sz w:val="22"/>
                <w:szCs w:val="22"/>
              </w:rPr>
              <w:t>(二十四)</w:t>
            </w:r>
          </w:p>
        </w:tc>
        <w:tc>
          <w:tcPr>
            <w:tcW w:w="2764" w:type="pct"/>
          </w:tcPr>
          <w:p w14:paraId="779646CC" w14:textId="747E630B" w:rsidR="00693291" w:rsidRPr="004A07C1" w:rsidRDefault="00693291" w:rsidP="003409C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proofErr w:type="gramStart"/>
            <w:r w:rsidRPr="004A07C1">
              <w:rPr>
                <w:rFonts w:eastAsia="標楷體" w:hint="eastAsia"/>
                <w:kern w:val="0"/>
                <w:sz w:val="22"/>
                <w:szCs w:val="22"/>
              </w:rPr>
              <w:t>111</w:t>
            </w:r>
            <w:proofErr w:type="gramEnd"/>
            <w:r w:rsidRPr="004A07C1">
              <w:rPr>
                <w:rFonts w:eastAsia="標楷體"/>
                <w:kern w:val="0"/>
                <w:sz w:val="22"/>
                <w:szCs w:val="22"/>
              </w:rPr>
              <w:t>年度經濟部單位預算為例，僅說明「本案業經立法院</w:t>
            </w:r>
            <w:r w:rsidRPr="004A07C1">
              <w:rPr>
                <w:rFonts w:eastAsia="標楷體"/>
                <w:kern w:val="0"/>
                <w:sz w:val="22"/>
                <w:szCs w:val="22"/>
              </w:rPr>
              <w:t>○</w:t>
            </w:r>
            <w:r w:rsidRPr="004A07C1">
              <w:rPr>
                <w:rFonts w:eastAsia="標楷體"/>
                <w:kern w:val="0"/>
                <w:sz w:val="22"/>
                <w:szCs w:val="22"/>
              </w:rPr>
              <w:t>年</w:t>
            </w:r>
            <w:r w:rsidRPr="004A07C1">
              <w:rPr>
                <w:rFonts w:eastAsia="標楷體"/>
                <w:kern w:val="0"/>
                <w:sz w:val="22"/>
                <w:szCs w:val="22"/>
              </w:rPr>
              <w:t>○</w:t>
            </w:r>
            <w:r w:rsidRPr="004A07C1">
              <w:rPr>
                <w:rFonts w:eastAsia="標楷體"/>
                <w:kern w:val="0"/>
                <w:sz w:val="22"/>
                <w:szCs w:val="22"/>
              </w:rPr>
              <w:t>月</w:t>
            </w:r>
            <w:r w:rsidRPr="004A07C1">
              <w:rPr>
                <w:rFonts w:eastAsia="標楷體"/>
                <w:kern w:val="0"/>
                <w:sz w:val="22"/>
                <w:szCs w:val="22"/>
              </w:rPr>
              <w:t>○</w:t>
            </w:r>
            <w:r w:rsidRPr="004A07C1">
              <w:rPr>
                <w:rFonts w:eastAsia="標楷體"/>
                <w:kern w:val="0"/>
                <w:sz w:val="22"/>
                <w:szCs w:val="22"/>
              </w:rPr>
              <w:t>日台立院議字第</w:t>
            </w:r>
            <w:r w:rsidRPr="004A07C1">
              <w:rPr>
                <w:rFonts w:eastAsia="標楷體"/>
                <w:kern w:val="0"/>
                <w:sz w:val="22"/>
                <w:szCs w:val="22"/>
              </w:rPr>
              <w:t>○○○</w:t>
            </w:r>
            <w:r w:rsidRPr="004A07C1">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w:t>
            </w:r>
            <w:proofErr w:type="gramStart"/>
            <w:r w:rsidRPr="004A07C1">
              <w:rPr>
                <w:rFonts w:eastAsia="標楷體"/>
                <w:kern w:val="0"/>
                <w:sz w:val="22"/>
                <w:szCs w:val="22"/>
              </w:rPr>
              <w:t>爰</w:t>
            </w:r>
            <w:proofErr w:type="gramEnd"/>
            <w:r w:rsidRPr="004A07C1">
              <w:rPr>
                <w:rFonts w:eastAsia="標楷體"/>
                <w:kern w:val="0"/>
                <w:sz w:val="22"/>
                <w:szCs w:val="22"/>
              </w:rPr>
              <w:t>要求行政院與各部會於</w:t>
            </w:r>
            <w:r>
              <w:rPr>
                <w:rFonts w:eastAsia="標楷體"/>
                <w:kern w:val="0"/>
                <w:sz w:val="22"/>
                <w:szCs w:val="22"/>
              </w:rPr>
              <w:t>112</w:t>
            </w:r>
            <w:r w:rsidRPr="004A07C1">
              <w:rPr>
                <w:rFonts w:eastAsia="標楷體"/>
                <w:kern w:val="0"/>
                <w:sz w:val="22"/>
                <w:szCs w:val="22"/>
              </w:rPr>
              <w:t>年起向立法院所</w:t>
            </w:r>
            <w:r w:rsidRPr="004A07C1">
              <w:rPr>
                <w:rFonts w:eastAsia="標楷體"/>
                <w:kern w:val="0"/>
                <w:sz w:val="22"/>
                <w:szCs w:val="22"/>
              </w:rPr>
              <w:lastRenderedPageBreak/>
              <w:t>提出之預算案，應於前述決議辦理情形報告表中明載以下事項：</w:t>
            </w:r>
            <w:r w:rsidRPr="004A07C1">
              <w:rPr>
                <w:rFonts w:eastAsia="標楷體"/>
                <w:kern w:val="0"/>
                <w:sz w:val="22"/>
                <w:szCs w:val="22"/>
              </w:rPr>
              <w:t>1.</w:t>
            </w:r>
            <w:r w:rsidRPr="004A07C1">
              <w:rPr>
                <w:rFonts w:eastAsia="標楷體"/>
                <w:kern w:val="0"/>
                <w:sz w:val="22"/>
                <w:szCs w:val="22"/>
              </w:rPr>
              <w:t>函請立法院安排報告議程之公文發文日期與發文字號。</w:t>
            </w:r>
            <w:r w:rsidRPr="004A07C1">
              <w:rPr>
                <w:rFonts w:eastAsia="標楷體"/>
                <w:kern w:val="0"/>
                <w:sz w:val="22"/>
                <w:szCs w:val="22"/>
              </w:rPr>
              <w:t>2.</w:t>
            </w:r>
            <w:r w:rsidRPr="004A07C1">
              <w:rPr>
                <w:rFonts w:eastAsia="標楷體"/>
                <w:kern w:val="0"/>
                <w:sz w:val="22"/>
                <w:szCs w:val="22"/>
              </w:rPr>
              <w:t>經立法院相關委員會審查通過，決議准予動支之日期。</w:t>
            </w:r>
            <w:r w:rsidRPr="004A07C1">
              <w:rPr>
                <w:rFonts w:eastAsia="標楷體"/>
                <w:kern w:val="0"/>
                <w:sz w:val="22"/>
                <w:szCs w:val="22"/>
              </w:rPr>
              <w:t>3.</w:t>
            </w:r>
            <w:r w:rsidRPr="004A07C1">
              <w:rPr>
                <w:rFonts w:eastAsia="標楷體"/>
                <w:kern w:val="0"/>
                <w:sz w:val="22"/>
                <w:szCs w:val="22"/>
              </w:rPr>
              <w:t>經立法院函復在案之公文發文日期與發文字號。</w:t>
            </w:r>
          </w:p>
        </w:tc>
        <w:tc>
          <w:tcPr>
            <w:tcW w:w="1754" w:type="pct"/>
          </w:tcPr>
          <w:p w14:paraId="5B26F452" w14:textId="450EFDFA" w:rsidR="00693291" w:rsidRPr="00413961" w:rsidRDefault="00693291" w:rsidP="009E3754">
            <w:pPr>
              <w:pStyle w:val="a3"/>
              <w:ind w:hangingChars="50"/>
              <w:rPr>
                <w:spacing w:val="-10"/>
              </w:rPr>
            </w:pPr>
            <w:r>
              <w:rPr>
                <w:rFonts w:hint="eastAsia"/>
                <w:spacing w:val="-10"/>
              </w:rPr>
              <w:lastRenderedPageBreak/>
              <w:t>遵照辦理。</w:t>
            </w:r>
          </w:p>
        </w:tc>
      </w:tr>
      <w:tr w:rsidR="00693291" w:rsidRPr="00067478" w14:paraId="19ACCAEC" w14:textId="77777777" w:rsidTr="00693291">
        <w:trPr>
          <w:trHeight w:val="567"/>
        </w:trPr>
        <w:tc>
          <w:tcPr>
            <w:tcW w:w="482" w:type="pct"/>
          </w:tcPr>
          <w:p w14:paraId="29CB2C1B" w14:textId="57455B7B" w:rsidR="00693291" w:rsidRDefault="00693291" w:rsidP="00CD1FAF">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(二十五)</w:t>
            </w:r>
          </w:p>
        </w:tc>
        <w:tc>
          <w:tcPr>
            <w:tcW w:w="2764" w:type="pct"/>
          </w:tcPr>
          <w:p w14:paraId="7267D0B6" w14:textId="40CF28F1" w:rsidR="00693291" w:rsidRPr="004A07C1" w:rsidRDefault="00693291" w:rsidP="00CD1FAF">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4A07C1">
              <w:rPr>
                <w:rFonts w:eastAsia="標楷體" w:hint="eastAsia"/>
                <w:kern w:val="0"/>
                <w:sz w:val="22"/>
                <w:szCs w:val="22"/>
              </w:rPr>
              <w:t>(</w:t>
            </w:r>
            <w:r w:rsidRPr="004A07C1">
              <w:rPr>
                <w:rFonts w:eastAsia="標楷體" w:hint="eastAsia"/>
                <w:kern w:val="0"/>
                <w:sz w:val="22"/>
                <w:szCs w:val="22"/>
              </w:rPr>
              <w:t>構</w:t>
            </w:r>
            <w:r w:rsidRPr="004A07C1">
              <w:rPr>
                <w:rFonts w:eastAsia="標楷體" w:hint="eastAsia"/>
                <w:kern w:val="0"/>
                <w:sz w:val="22"/>
                <w:szCs w:val="22"/>
              </w:rPr>
              <w:t>)</w:t>
            </w:r>
            <w:r w:rsidRPr="004A07C1">
              <w:rPr>
                <w:rFonts w:eastAsia="標楷體" w:hint="eastAsia"/>
                <w:kern w:val="0"/>
                <w:sz w:val="22"/>
                <w:szCs w:val="22"/>
              </w:rPr>
              <w:t>擬具書面報告說明時，常僅於辦理情形載明「本案相關書面報告，業於○年○月○日以</w:t>
            </w:r>
            <w:r w:rsidRPr="004A07C1">
              <w:rPr>
                <w:rFonts w:eastAsia="標楷體" w:hint="eastAsia"/>
                <w:kern w:val="0"/>
                <w:sz w:val="22"/>
                <w:szCs w:val="22"/>
              </w:rPr>
              <w:t>(</w:t>
            </w:r>
            <w:r w:rsidRPr="004A07C1">
              <w:rPr>
                <w:rFonts w:eastAsia="標楷體" w:hint="eastAsia"/>
                <w:kern w:val="0"/>
                <w:sz w:val="22"/>
                <w:szCs w:val="22"/>
              </w:rPr>
              <w:t>發文字號</w:t>
            </w:r>
            <w:r w:rsidRPr="004A07C1">
              <w:rPr>
                <w:rFonts w:eastAsia="標楷體" w:hint="eastAsia"/>
                <w:kern w:val="0"/>
                <w:sz w:val="22"/>
                <w:szCs w:val="22"/>
              </w:rPr>
              <w:t>)</w:t>
            </w:r>
            <w:r w:rsidRPr="004A07C1">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w:t>
            </w:r>
            <w:proofErr w:type="gramStart"/>
            <w:r w:rsidRPr="004A07C1">
              <w:rPr>
                <w:rFonts w:eastAsia="標楷體" w:hint="eastAsia"/>
                <w:kern w:val="0"/>
                <w:sz w:val="22"/>
                <w:szCs w:val="22"/>
              </w:rPr>
              <w:t>查找或追蹤</w:t>
            </w:r>
            <w:proofErr w:type="gramEnd"/>
            <w:r w:rsidRPr="004A07C1">
              <w:rPr>
                <w:rFonts w:eastAsia="標楷體" w:hint="eastAsia"/>
                <w:kern w:val="0"/>
                <w:sz w:val="22"/>
                <w:szCs w:val="22"/>
              </w:rPr>
              <w:t>。立法院議事處雖負責彙整各行政機關函復之書面報告，並上傳至議案系統，惟承辦人力顯無法即時處理為數眾多之書面報告。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要求各行政機關自</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年度起，針對審議通過之預算提案、主決議或附帶決議等議案所擬具之書面報告，</w:t>
            </w:r>
            <w:proofErr w:type="gramStart"/>
            <w:r w:rsidRPr="004A07C1">
              <w:rPr>
                <w:rFonts w:eastAsia="標楷體" w:hint="eastAsia"/>
                <w:kern w:val="0"/>
                <w:sz w:val="22"/>
                <w:szCs w:val="22"/>
              </w:rPr>
              <w:t>均應一併</w:t>
            </w:r>
            <w:proofErr w:type="gramEnd"/>
            <w:r w:rsidRPr="004A07C1">
              <w:rPr>
                <w:rFonts w:eastAsia="標楷體" w:hint="eastAsia"/>
                <w:kern w:val="0"/>
                <w:sz w:val="22"/>
                <w:szCs w:val="22"/>
              </w:rPr>
              <w:t>函復原提案立法委員或黨團辦公室，不得僅送達立法院議事處及其他業務單位，以落實預算監督機制。</w:t>
            </w:r>
          </w:p>
        </w:tc>
        <w:tc>
          <w:tcPr>
            <w:tcW w:w="1754" w:type="pct"/>
          </w:tcPr>
          <w:p w14:paraId="13BECC35" w14:textId="4A29E519" w:rsidR="00693291" w:rsidRPr="00413961" w:rsidRDefault="00693291" w:rsidP="009E3754">
            <w:pPr>
              <w:pStyle w:val="a3"/>
              <w:ind w:hangingChars="50"/>
              <w:rPr>
                <w:spacing w:val="-10"/>
              </w:rPr>
            </w:pPr>
            <w:r>
              <w:rPr>
                <w:rFonts w:hint="eastAsia"/>
                <w:spacing w:val="-10"/>
              </w:rPr>
              <w:t>遵照辦理。</w:t>
            </w:r>
          </w:p>
        </w:tc>
      </w:tr>
      <w:tr w:rsidR="00693291" w:rsidRPr="00067478" w14:paraId="2C5FB69E" w14:textId="77777777" w:rsidTr="00693291">
        <w:trPr>
          <w:trHeight w:val="567"/>
        </w:trPr>
        <w:tc>
          <w:tcPr>
            <w:tcW w:w="482" w:type="pct"/>
          </w:tcPr>
          <w:p w14:paraId="7FF9016D" w14:textId="4B360C3F"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(二十六)</w:t>
            </w:r>
          </w:p>
        </w:tc>
        <w:tc>
          <w:tcPr>
            <w:tcW w:w="2764" w:type="pct"/>
          </w:tcPr>
          <w:p w14:paraId="0EB8C1F0" w14:textId="66995BA9"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政府資訊公開法第</w:t>
            </w:r>
            <w:r w:rsidRPr="004A07C1">
              <w:rPr>
                <w:rFonts w:eastAsia="標楷體" w:hint="eastAsia"/>
                <w:kern w:val="0"/>
                <w:sz w:val="22"/>
                <w:szCs w:val="22"/>
              </w:rPr>
              <w:t>7</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項規定，政府機關除依法限制公開或不予提供者外，應主動公開預算及決算書；行政院</w:t>
            </w:r>
            <w:r w:rsidRPr="004A07C1">
              <w:rPr>
                <w:rFonts w:eastAsia="標楷體" w:hint="eastAsia"/>
                <w:kern w:val="0"/>
                <w:sz w:val="22"/>
                <w:szCs w:val="22"/>
              </w:rPr>
              <w:t xml:space="preserve">101 </w:t>
            </w:r>
            <w:r w:rsidRPr="004A07C1">
              <w:rPr>
                <w:rFonts w:eastAsia="標楷體" w:hint="eastAsia"/>
                <w:kern w:val="0"/>
                <w:sz w:val="22"/>
                <w:szCs w:val="22"/>
              </w:rPr>
              <w:t>年</w:t>
            </w:r>
            <w:r w:rsidRPr="004A07C1">
              <w:rPr>
                <w:rFonts w:eastAsia="標楷體" w:hint="eastAsia"/>
                <w:kern w:val="0"/>
                <w:sz w:val="22"/>
                <w:szCs w:val="22"/>
              </w:rPr>
              <w:t>2</w:t>
            </w:r>
            <w:r w:rsidRPr="004A07C1">
              <w:rPr>
                <w:rFonts w:eastAsia="標楷體" w:hint="eastAsia"/>
                <w:kern w:val="0"/>
                <w:sz w:val="22"/>
                <w:szCs w:val="22"/>
              </w:rPr>
              <w:t>月</w:t>
            </w:r>
            <w:r w:rsidRPr="004A07C1">
              <w:rPr>
                <w:rFonts w:eastAsia="標楷體" w:hint="eastAsia"/>
                <w:kern w:val="0"/>
                <w:sz w:val="22"/>
                <w:szCs w:val="22"/>
              </w:rPr>
              <w:t>7</w:t>
            </w:r>
            <w:r w:rsidRPr="004A07C1">
              <w:rPr>
                <w:rFonts w:eastAsia="標楷體" w:hint="eastAsia"/>
                <w:kern w:val="0"/>
                <w:sz w:val="22"/>
                <w:szCs w:val="22"/>
              </w:rPr>
              <w:t>日</w:t>
            </w:r>
            <w:proofErr w:type="gramStart"/>
            <w:r w:rsidRPr="004A07C1">
              <w:rPr>
                <w:rFonts w:eastAsia="標楷體" w:hint="eastAsia"/>
                <w:kern w:val="0"/>
                <w:sz w:val="22"/>
                <w:szCs w:val="22"/>
              </w:rPr>
              <w:t>院授主預字</w:t>
            </w:r>
            <w:proofErr w:type="gramEnd"/>
            <w:r w:rsidRPr="004A07C1">
              <w:rPr>
                <w:rFonts w:eastAsia="標楷體" w:hint="eastAsia"/>
                <w:kern w:val="0"/>
                <w:sz w:val="22"/>
                <w:szCs w:val="22"/>
              </w:rPr>
              <w:t>第</w:t>
            </w:r>
            <w:r w:rsidRPr="004A07C1">
              <w:rPr>
                <w:rFonts w:eastAsia="標楷體" w:hint="eastAsia"/>
                <w:kern w:val="0"/>
                <w:sz w:val="22"/>
                <w:szCs w:val="22"/>
              </w:rPr>
              <w:t>1010100162A</w:t>
            </w:r>
            <w:r w:rsidRPr="004A07C1">
              <w:rPr>
                <w:rFonts w:eastAsia="標楷體" w:hint="eastAsia"/>
                <w:kern w:val="0"/>
                <w:sz w:val="22"/>
                <w:szCs w:val="22"/>
              </w:rPr>
              <w:t>號函規定，各機關除機密預算外，應將所有預算及決算書完整資料公布於網站上，以便民眾查閱。中央政府各</w:t>
            </w:r>
            <w:proofErr w:type="gramStart"/>
            <w:r w:rsidRPr="004A07C1">
              <w:rPr>
                <w:rFonts w:eastAsia="標楷體" w:hint="eastAsia"/>
                <w:kern w:val="0"/>
                <w:sz w:val="22"/>
                <w:szCs w:val="22"/>
              </w:rPr>
              <w:t>主管機關均有公開</w:t>
            </w:r>
            <w:proofErr w:type="gramEnd"/>
            <w:r w:rsidRPr="004A07C1">
              <w:rPr>
                <w:rFonts w:eastAsia="標楷體" w:hint="eastAsia"/>
                <w:kern w:val="0"/>
                <w:sz w:val="22"/>
                <w:szCs w:val="22"/>
              </w:rPr>
              <w:t>單位預算、決算及主管決算，惟各主管機關主管預算，多數主管機關未公開，致民眾難以知悉主管機關主管預算相關財務資訊情形，</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此，應請行政院要求中央各主管機關應自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年度起主動公開主管預算。</w:t>
            </w:r>
          </w:p>
        </w:tc>
        <w:tc>
          <w:tcPr>
            <w:tcW w:w="1754" w:type="pct"/>
          </w:tcPr>
          <w:p w14:paraId="60F4DA18" w14:textId="675B009F" w:rsidR="00693291" w:rsidRPr="00413961" w:rsidRDefault="00693291" w:rsidP="00925356">
            <w:pPr>
              <w:pStyle w:val="a3"/>
              <w:ind w:left="2" w:hangingChars="1" w:hanging="2"/>
              <w:rPr>
                <w:spacing w:val="-10"/>
              </w:rPr>
            </w:pPr>
            <w:r>
              <w:rPr>
                <w:rFonts w:hint="eastAsia"/>
                <w:spacing w:val="-10"/>
              </w:rPr>
              <w:t>遵照辦理。</w:t>
            </w:r>
          </w:p>
        </w:tc>
      </w:tr>
      <w:tr w:rsidR="00693291" w:rsidRPr="00067478" w14:paraId="2C24FC6C" w14:textId="77777777" w:rsidTr="00693291">
        <w:trPr>
          <w:trHeight w:val="567"/>
        </w:trPr>
        <w:tc>
          <w:tcPr>
            <w:tcW w:w="482" w:type="pct"/>
          </w:tcPr>
          <w:p w14:paraId="7E63629A" w14:textId="2810EC47"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(二十七)</w:t>
            </w:r>
          </w:p>
        </w:tc>
        <w:tc>
          <w:tcPr>
            <w:tcW w:w="2764" w:type="pct"/>
          </w:tcPr>
          <w:p w14:paraId="45CAA767" w14:textId="7B54106E"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各級政府機關（構）基於公益目的辦理勸募活動，無論係主動發起或被動接受捐贈，</w:t>
            </w:r>
            <w:proofErr w:type="gramStart"/>
            <w:r w:rsidRPr="004A07C1">
              <w:rPr>
                <w:rFonts w:eastAsia="標楷體" w:hint="eastAsia"/>
                <w:kern w:val="0"/>
                <w:sz w:val="22"/>
                <w:szCs w:val="22"/>
              </w:rPr>
              <w:t>均應依</w:t>
            </w:r>
            <w:proofErr w:type="gramEnd"/>
            <w:r w:rsidRPr="004A07C1">
              <w:rPr>
                <w:rFonts w:eastAsia="標楷體" w:hint="eastAsia"/>
                <w:kern w:val="0"/>
                <w:sz w:val="22"/>
                <w:szCs w:val="22"/>
              </w:rPr>
              <w:t>公益勸募條例第</w:t>
            </w:r>
            <w:r w:rsidRPr="004A07C1">
              <w:rPr>
                <w:rFonts w:eastAsia="標楷體" w:hint="eastAsia"/>
                <w:kern w:val="0"/>
                <w:sz w:val="22"/>
                <w:szCs w:val="22"/>
              </w:rPr>
              <w:t>5</w:t>
            </w:r>
            <w:r w:rsidRPr="004A07C1">
              <w:rPr>
                <w:rFonts w:eastAsia="標楷體" w:hint="eastAsia"/>
                <w:kern w:val="0"/>
                <w:sz w:val="22"/>
                <w:szCs w:val="22"/>
              </w:rPr>
              <w:t>條第</w:t>
            </w:r>
            <w:r w:rsidRPr="004A07C1">
              <w:rPr>
                <w:rFonts w:eastAsia="標楷體" w:hint="eastAsia"/>
                <w:kern w:val="0"/>
                <w:sz w:val="22"/>
                <w:szCs w:val="22"/>
              </w:rPr>
              <w:t>2</w:t>
            </w:r>
            <w:r w:rsidRPr="004A07C1">
              <w:rPr>
                <w:rFonts w:eastAsia="標楷體" w:hint="eastAsia"/>
                <w:kern w:val="0"/>
                <w:sz w:val="22"/>
                <w:szCs w:val="22"/>
              </w:rPr>
              <w:t>項規定辦理，及依同條例第</w:t>
            </w:r>
            <w:r w:rsidRPr="004A07C1">
              <w:rPr>
                <w:rFonts w:eastAsia="標楷體" w:hint="eastAsia"/>
                <w:kern w:val="0"/>
                <w:sz w:val="22"/>
                <w:szCs w:val="22"/>
              </w:rPr>
              <w:t>6</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項及第</w:t>
            </w:r>
            <w:r w:rsidRPr="004A07C1">
              <w:rPr>
                <w:rFonts w:eastAsia="標楷體" w:hint="eastAsia"/>
                <w:kern w:val="0"/>
                <w:sz w:val="22"/>
                <w:szCs w:val="22"/>
              </w:rPr>
              <w:t>2</w:t>
            </w:r>
            <w:r w:rsidRPr="004A07C1">
              <w:rPr>
                <w:rFonts w:eastAsia="標楷體" w:hint="eastAsia"/>
                <w:kern w:val="0"/>
                <w:sz w:val="22"/>
                <w:szCs w:val="22"/>
              </w:rPr>
              <w:t>項規定開立收據、定期辦理公開徵信、依指定用途使用及於年度終了後</w:t>
            </w:r>
            <w:r w:rsidRPr="004A07C1">
              <w:rPr>
                <w:rFonts w:eastAsia="標楷體" w:hint="eastAsia"/>
                <w:kern w:val="0"/>
                <w:sz w:val="22"/>
                <w:szCs w:val="22"/>
              </w:rPr>
              <w:t>2</w:t>
            </w:r>
            <w:r w:rsidRPr="004A07C1">
              <w:rPr>
                <w:rFonts w:eastAsia="標楷體" w:hint="eastAsia"/>
                <w:kern w:val="0"/>
                <w:sz w:val="22"/>
                <w:szCs w:val="22"/>
              </w:rPr>
              <w:t>個月內將辦理情形函報上級機關備查。企業獲政府補助及政府輔助之會計處理及揭露係依企業會計準則公報第</w:t>
            </w:r>
            <w:r w:rsidRPr="004A07C1">
              <w:rPr>
                <w:rFonts w:eastAsia="標楷體" w:hint="eastAsia"/>
                <w:kern w:val="0"/>
                <w:sz w:val="22"/>
                <w:szCs w:val="22"/>
              </w:rPr>
              <w:t>21</w:t>
            </w:r>
            <w:r w:rsidRPr="004A07C1">
              <w:rPr>
                <w:rFonts w:eastAsia="標楷體" w:hint="eastAsia"/>
                <w:kern w:val="0"/>
                <w:sz w:val="22"/>
                <w:szCs w:val="22"/>
              </w:rPr>
              <w:t>條規定辦理；有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各機關以貨幣性資產補捐助民間團體或企業依中央政府普通公務單位會計制度之一致規定及政府會計準則公報處理，惟政府各機關以非貨幣性資產性質等服務輔助民間團體或企業之會計處理及揭露並無相關規定，以</w:t>
            </w:r>
            <w:r w:rsidRPr="004A07C1">
              <w:rPr>
                <w:rFonts w:eastAsia="標楷體" w:hint="eastAsia"/>
                <w:kern w:val="0"/>
                <w:sz w:val="22"/>
                <w:szCs w:val="22"/>
              </w:rPr>
              <w:lastRenderedPageBreak/>
              <w:t>資依循辦理；為使政府各機關以非貨幣性資產性質等服務輔助民間團體或企業之會計業務處理更</w:t>
            </w:r>
            <w:proofErr w:type="gramStart"/>
            <w:r w:rsidRPr="004A07C1">
              <w:rPr>
                <w:rFonts w:eastAsia="標楷體" w:hint="eastAsia"/>
                <w:kern w:val="0"/>
                <w:sz w:val="22"/>
                <w:szCs w:val="22"/>
              </w:rPr>
              <w:t>臻</w:t>
            </w:r>
            <w:proofErr w:type="gramEnd"/>
            <w:r w:rsidRPr="004A07C1">
              <w:rPr>
                <w:rFonts w:eastAsia="標楷體" w:hint="eastAsia"/>
                <w:kern w:val="0"/>
                <w:sz w:val="22"/>
                <w:szCs w:val="22"/>
              </w:rPr>
              <w:t>妥適，以達成充分揭露之目的，</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利國人能明白政府各機關輔助企業屬於非貨幣性資產性質等服務的真貌，要求行政院應於</w:t>
            </w:r>
            <w:r>
              <w:rPr>
                <w:rFonts w:eastAsia="標楷體"/>
                <w:kern w:val="0"/>
                <w:sz w:val="22"/>
                <w:szCs w:val="22"/>
              </w:rPr>
              <w:t>3</w:t>
            </w:r>
            <w:r w:rsidRPr="004A07C1">
              <w:rPr>
                <w:rFonts w:eastAsia="標楷體" w:hint="eastAsia"/>
                <w:kern w:val="0"/>
                <w:sz w:val="22"/>
                <w:szCs w:val="22"/>
              </w:rPr>
              <w:t>個月內</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議訂定各機關以非貨幣性資產補助民間團體或企業之會計業務處理相關規定之可行性。</w:t>
            </w:r>
          </w:p>
        </w:tc>
        <w:tc>
          <w:tcPr>
            <w:tcW w:w="1754" w:type="pct"/>
          </w:tcPr>
          <w:p w14:paraId="0A850532" w14:textId="076ED5C4" w:rsidR="00693291" w:rsidRPr="00413961" w:rsidRDefault="00693291" w:rsidP="00925356">
            <w:pPr>
              <w:pStyle w:val="a3"/>
              <w:ind w:left="2" w:hangingChars="1" w:hanging="2"/>
              <w:rPr>
                <w:spacing w:val="-10"/>
              </w:rPr>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54F8AC9D" w14:textId="77777777" w:rsidTr="00693291">
        <w:trPr>
          <w:trHeight w:val="567"/>
        </w:trPr>
        <w:tc>
          <w:tcPr>
            <w:tcW w:w="482" w:type="pct"/>
          </w:tcPr>
          <w:p w14:paraId="7948AF46" w14:textId="388B0E2A"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(二十八)</w:t>
            </w:r>
          </w:p>
        </w:tc>
        <w:tc>
          <w:tcPr>
            <w:tcW w:w="2764" w:type="pct"/>
          </w:tcPr>
          <w:p w14:paraId="7479052A" w14:textId="6A408F2D"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於公播系統的代理商常以市場價格因素，任意中止</w:t>
            </w:r>
            <w:r w:rsidRPr="004A07C1">
              <w:rPr>
                <w:rFonts w:eastAsia="標楷體"/>
                <w:kern w:val="0"/>
                <w:sz w:val="22"/>
                <w:szCs w:val="22"/>
              </w:rPr>
              <w:t xml:space="preserve">49 </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台新聞頻道的代理，造成機場、醫院、營區等場所看不到完整的所有新聞頻道，影響其視聽權利。</w:t>
            </w:r>
            <w:proofErr w:type="gramStart"/>
            <w:r w:rsidRPr="004A07C1">
              <w:rPr>
                <w:rFonts w:eastAsia="標楷體"/>
                <w:kern w:val="0"/>
                <w:sz w:val="22"/>
                <w:szCs w:val="22"/>
              </w:rPr>
              <w:t>爰</w:t>
            </w:r>
            <w:proofErr w:type="gramEnd"/>
            <w:r w:rsidRPr="004A07C1">
              <w:rPr>
                <w:rFonts w:eastAsia="標楷體"/>
                <w:kern w:val="0"/>
                <w:sz w:val="22"/>
                <w:szCs w:val="22"/>
              </w:rPr>
              <w:t>要求政府各單位</w:t>
            </w:r>
            <w:r w:rsidRPr="004A07C1">
              <w:rPr>
                <w:rFonts w:eastAsia="標楷體" w:hint="eastAsia"/>
                <w:kern w:val="0"/>
                <w:sz w:val="22"/>
                <w:szCs w:val="22"/>
              </w:rPr>
              <w:t>(</w:t>
            </w:r>
            <w:r w:rsidRPr="004A07C1">
              <w:rPr>
                <w:rFonts w:eastAsia="標楷體"/>
                <w:kern w:val="0"/>
                <w:sz w:val="22"/>
                <w:szCs w:val="22"/>
              </w:rPr>
              <w:t>如國防部、交通部、教育部等</w:t>
            </w:r>
            <w:r w:rsidRPr="004A07C1">
              <w:rPr>
                <w:rFonts w:eastAsia="標楷體" w:hint="eastAsia"/>
                <w:kern w:val="0"/>
                <w:sz w:val="22"/>
                <w:szCs w:val="22"/>
              </w:rPr>
              <w:t>)</w:t>
            </w:r>
            <w:r w:rsidRPr="004A07C1">
              <w:rPr>
                <w:rFonts w:eastAsia="標楷體"/>
                <w:kern w:val="0"/>
                <w:sz w:val="22"/>
                <w:szCs w:val="22"/>
              </w:rPr>
              <w:t>對公播系統代理業者提出招標規格時，需要求其必需有</w:t>
            </w:r>
            <w:r w:rsidRPr="004A07C1">
              <w:rPr>
                <w:rFonts w:eastAsia="標楷體"/>
                <w:kern w:val="0"/>
                <w:sz w:val="22"/>
                <w:szCs w:val="22"/>
              </w:rPr>
              <w:t>49</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台新聞台之代理，如不能滿足得由其他代理商補足</w:t>
            </w:r>
            <w:r w:rsidRPr="004A07C1">
              <w:rPr>
                <w:rFonts w:eastAsia="標楷體" w:hint="eastAsia"/>
                <w:kern w:val="0"/>
                <w:sz w:val="22"/>
                <w:szCs w:val="22"/>
              </w:rPr>
              <w:t>。</w:t>
            </w:r>
          </w:p>
        </w:tc>
        <w:tc>
          <w:tcPr>
            <w:tcW w:w="1754" w:type="pct"/>
          </w:tcPr>
          <w:p w14:paraId="61C81C75" w14:textId="0E151C80" w:rsidR="00693291" w:rsidRPr="00413961" w:rsidRDefault="00693291" w:rsidP="00925356">
            <w:pPr>
              <w:pStyle w:val="a3"/>
              <w:ind w:left="2" w:hangingChars="1" w:hanging="2"/>
              <w:rPr>
                <w:spacing w:val="-10"/>
              </w:rPr>
            </w:pPr>
            <w:r>
              <w:rPr>
                <w:rFonts w:cs="新細明體" w:hint="eastAsia"/>
                <w:kern w:val="0"/>
              </w:rPr>
              <w:t>屬國防部、交通部及教育部應辦事項</w:t>
            </w:r>
            <w:r w:rsidRPr="00413961">
              <w:rPr>
                <w:rFonts w:ascii="新細明體" w:eastAsia="新細明體" w:hAnsi="新細明體" w:cs="新細明體" w:hint="eastAsia"/>
                <w:kern w:val="0"/>
              </w:rPr>
              <w:t>。</w:t>
            </w:r>
          </w:p>
        </w:tc>
      </w:tr>
      <w:tr w:rsidR="00693291" w:rsidRPr="00067478" w14:paraId="50088919" w14:textId="77777777" w:rsidTr="00693291">
        <w:trPr>
          <w:trHeight w:val="567"/>
        </w:trPr>
        <w:tc>
          <w:tcPr>
            <w:tcW w:w="482" w:type="pct"/>
          </w:tcPr>
          <w:p w14:paraId="48D32B67" w14:textId="58E78A6B"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(二十九)</w:t>
            </w:r>
          </w:p>
        </w:tc>
        <w:tc>
          <w:tcPr>
            <w:tcW w:w="2764" w:type="pct"/>
          </w:tcPr>
          <w:p w14:paraId="6834E69B" w14:textId="3B81070B" w:rsidR="00693291" w:rsidRPr="004A07C1" w:rsidRDefault="00693291" w:rsidP="00925356">
            <w:pPr>
              <w:autoSpaceDE w:val="0"/>
              <w:autoSpaceDN w:val="0"/>
              <w:adjustRightInd w:val="0"/>
              <w:spacing w:line="340" w:lineRule="exact"/>
              <w:jc w:val="both"/>
              <w:rPr>
                <w:rFonts w:eastAsia="標楷體"/>
                <w:kern w:val="0"/>
                <w:sz w:val="22"/>
                <w:szCs w:val="22"/>
              </w:rPr>
            </w:pPr>
            <w:proofErr w:type="gramStart"/>
            <w:r w:rsidRPr="004A07C1">
              <w:rPr>
                <w:rFonts w:eastAsia="標楷體"/>
                <w:kern w:val="0"/>
                <w:sz w:val="22"/>
                <w:szCs w:val="22"/>
              </w:rPr>
              <w:t>鑑</w:t>
            </w:r>
            <w:proofErr w:type="gramEnd"/>
            <w:r w:rsidRPr="004A07C1">
              <w:rPr>
                <w:rFonts w:eastAsia="標楷體"/>
                <w:kern w:val="0"/>
                <w:sz w:val="22"/>
                <w:szCs w:val="22"/>
              </w:rPr>
              <w:t>於虛擬貨幣衍生眾多問題，造成許多詐騙案件，政府不應漠視，</w:t>
            </w:r>
            <w:proofErr w:type="gramStart"/>
            <w:r w:rsidRPr="004A07C1">
              <w:rPr>
                <w:rFonts w:eastAsia="標楷體"/>
                <w:kern w:val="0"/>
                <w:sz w:val="22"/>
                <w:szCs w:val="22"/>
              </w:rPr>
              <w:t>爰</w:t>
            </w:r>
            <w:proofErr w:type="gramEnd"/>
            <w:r w:rsidRPr="004A07C1">
              <w:rPr>
                <w:rFonts w:eastAsia="標楷體"/>
                <w:kern w:val="0"/>
                <w:sz w:val="22"/>
                <w:szCs w:val="22"/>
              </w:rPr>
              <w:t>請行政院儘速</w:t>
            </w:r>
            <w:proofErr w:type="gramStart"/>
            <w:r w:rsidRPr="004A07C1">
              <w:rPr>
                <w:rFonts w:eastAsia="標楷體"/>
                <w:kern w:val="0"/>
                <w:sz w:val="22"/>
                <w:szCs w:val="22"/>
              </w:rPr>
              <w:t>研</w:t>
            </w:r>
            <w:proofErr w:type="gramEnd"/>
            <w:r w:rsidRPr="004A07C1">
              <w:rPr>
                <w:rFonts w:eastAsia="標楷體"/>
                <w:kern w:val="0"/>
                <w:sz w:val="22"/>
                <w:szCs w:val="22"/>
              </w:rPr>
              <w:t>議虛擬貨幣之定性，並指定主管機關與納管機制，於</w:t>
            </w:r>
            <w:r w:rsidRPr="004A07C1">
              <w:rPr>
                <w:rFonts w:eastAsia="標楷體" w:hint="eastAsia"/>
                <w:kern w:val="0"/>
                <w:sz w:val="22"/>
                <w:szCs w:val="22"/>
              </w:rPr>
              <w:t>3</w:t>
            </w:r>
            <w:r w:rsidRPr="004A07C1">
              <w:rPr>
                <w:rFonts w:eastAsia="標楷體"/>
                <w:kern w:val="0"/>
                <w:sz w:val="22"/>
                <w:szCs w:val="22"/>
              </w:rPr>
              <w:t>個月內向立法院提出專案報告。</w:t>
            </w:r>
          </w:p>
        </w:tc>
        <w:tc>
          <w:tcPr>
            <w:tcW w:w="1754" w:type="pct"/>
          </w:tcPr>
          <w:p w14:paraId="507FC07E" w14:textId="0D1BDEB3" w:rsidR="00693291" w:rsidRPr="00413961" w:rsidRDefault="00693291" w:rsidP="00925356">
            <w:pPr>
              <w:pStyle w:val="a3"/>
              <w:ind w:left="2" w:hangingChars="1" w:hanging="2"/>
              <w:rPr>
                <w:spacing w:val="-10"/>
              </w:rPr>
            </w:pPr>
            <w:r>
              <w:rPr>
                <w:rFonts w:cs="新細明體" w:hint="eastAsia"/>
                <w:kern w:val="0"/>
              </w:rPr>
              <w:t>屬行政院主辦，</w:t>
            </w:r>
            <w:r w:rsidRPr="00146B1F">
              <w:rPr>
                <w:rFonts w:hint="eastAsia"/>
                <w:bCs/>
                <w:color w:val="000000"/>
                <w:szCs w:val="24"/>
              </w:rPr>
              <w:t>國</w:t>
            </w:r>
            <w:r>
              <w:rPr>
                <w:rFonts w:hint="eastAsia"/>
                <w:bCs/>
                <w:color w:val="000000"/>
                <w:szCs w:val="24"/>
              </w:rPr>
              <w:t>家發展委員會</w:t>
            </w:r>
            <w:r w:rsidRPr="00146B1F">
              <w:rPr>
                <w:rFonts w:hint="eastAsia"/>
                <w:bCs/>
                <w:color w:val="000000"/>
                <w:szCs w:val="24"/>
              </w:rPr>
              <w:t>、法務部、數位</w:t>
            </w:r>
            <w:r>
              <w:rPr>
                <w:rFonts w:hint="eastAsia"/>
                <w:bCs/>
                <w:color w:val="000000"/>
                <w:szCs w:val="24"/>
              </w:rPr>
              <w:t>發展</w:t>
            </w:r>
            <w:r w:rsidRPr="00146B1F">
              <w:rPr>
                <w:rFonts w:hint="eastAsia"/>
                <w:bCs/>
                <w:color w:val="000000"/>
                <w:szCs w:val="24"/>
              </w:rPr>
              <w:t>部、金</w:t>
            </w:r>
            <w:r>
              <w:rPr>
                <w:rFonts w:hint="eastAsia"/>
                <w:bCs/>
                <w:color w:val="000000"/>
                <w:szCs w:val="24"/>
              </w:rPr>
              <w:t>融監督管理委員</w:t>
            </w:r>
            <w:r w:rsidRPr="00146B1F">
              <w:rPr>
                <w:rFonts w:hint="eastAsia"/>
                <w:bCs/>
                <w:color w:val="000000"/>
                <w:szCs w:val="24"/>
              </w:rPr>
              <w:t>會</w:t>
            </w:r>
            <w:r>
              <w:rPr>
                <w:rFonts w:hint="eastAsia"/>
                <w:bCs/>
                <w:color w:val="000000"/>
                <w:szCs w:val="24"/>
              </w:rPr>
              <w:t>協</w:t>
            </w:r>
            <w:r>
              <w:rPr>
                <w:rFonts w:cs="新細明體" w:hint="eastAsia"/>
                <w:kern w:val="0"/>
              </w:rPr>
              <w:t>辦事項</w:t>
            </w:r>
            <w:r w:rsidRPr="00413961">
              <w:rPr>
                <w:rFonts w:ascii="新細明體" w:eastAsia="新細明體" w:hAnsi="新細明體" w:cs="新細明體" w:hint="eastAsia"/>
                <w:kern w:val="0"/>
              </w:rPr>
              <w:t>。</w:t>
            </w:r>
          </w:p>
        </w:tc>
      </w:tr>
      <w:tr w:rsidR="00693291" w:rsidRPr="00067478" w14:paraId="3233BB79" w14:textId="77777777" w:rsidTr="00693291">
        <w:trPr>
          <w:trHeight w:val="567"/>
        </w:trPr>
        <w:tc>
          <w:tcPr>
            <w:tcW w:w="482" w:type="pct"/>
            <w:vAlign w:val="center"/>
          </w:tcPr>
          <w:p w14:paraId="6CA48350" w14:textId="46E0C7F0" w:rsidR="00693291" w:rsidRPr="00693291" w:rsidRDefault="00693291" w:rsidP="00925356">
            <w:pPr>
              <w:spacing w:line="340" w:lineRule="exact"/>
              <w:jc w:val="center"/>
              <w:rPr>
                <w:rFonts w:ascii="標楷體" w:eastAsia="標楷體" w:hAnsi="標楷體"/>
                <w:sz w:val="22"/>
                <w:szCs w:val="22"/>
              </w:rPr>
            </w:pPr>
            <w:r w:rsidRPr="00693291">
              <w:rPr>
                <w:rFonts w:ascii="標楷體" w:eastAsia="標楷體" w:hAnsi="標楷體" w:hint="eastAsia"/>
                <w:b/>
                <w:bCs/>
                <w:sz w:val="22"/>
                <w:szCs w:val="22"/>
              </w:rPr>
              <w:t>二、</w:t>
            </w:r>
          </w:p>
        </w:tc>
        <w:tc>
          <w:tcPr>
            <w:tcW w:w="2764" w:type="pct"/>
            <w:vAlign w:val="center"/>
          </w:tcPr>
          <w:p w14:paraId="7E4E808E" w14:textId="38631B5B" w:rsidR="00693291" w:rsidRPr="00693291" w:rsidRDefault="00693291" w:rsidP="00925356">
            <w:pPr>
              <w:pStyle w:val="a3"/>
              <w:ind w:left="2" w:hangingChars="1" w:hanging="2"/>
            </w:pPr>
            <w:r w:rsidRPr="00693291">
              <w:rPr>
                <w:rFonts w:cs="新細明體" w:hint="eastAsia"/>
                <w:b/>
                <w:kern w:val="0"/>
                <w:szCs w:val="24"/>
              </w:rPr>
              <w:t>分組審查決議部分：</w:t>
            </w:r>
          </w:p>
        </w:tc>
        <w:tc>
          <w:tcPr>
            <w:tcW w:w="1754" w:type="pct"/>
          </w:tcPr>
          <w:p w14:paraId="2D626119" w14:textId="26C5735D" w:rsidR="00693291" w:rsidRPr="00413961" w:rsidRDefault="00693291" w:rsidP="00925356">
            <w:pPr>
              <w:pStyle w:val="a3"/>
              <w:ind w:left="2" w:hangingChars="1" w:hanging="2"/>
              <w:rPr>
                <w:spacing w:val="-10"/>
              </w:rPr>
            </w:pPr>
          </w:p>
        </w:tc>
      </w:tr>
      <w:tr w:rsidR="00693291" w:rsidRPr="00067478" w14:paraId="36606B29" w14:textId="77777777" w:rsidTr="00693291">
        <w:trPr>
          <w:trHeight w:val="563"/>
        </w:trPr>
        <w:tc>
          <w:tcPr>
            <w:tcW w:w="482" w:type="pct"/>
            <w:vAlign w:val="center"/>
          </w:tcPr>
          <w:p w14:paraId="41F98688" w14:textId="77777777" w:rsidR="00693291" w:rsidRPr="00067478"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067478" w:rsidRDefault="00693291" w:rsidP="00925356">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754" w:type="pct"/>
            <w:vAlign w:val="center"/>
          </w:tcPr>
          <w:p w14:paraId="17E13950" w14:textId="71B55B05" w:rsidR="00693291" w:rsidRPr="00413961" w:rsidRDefault="00693291" w:rsidP="00925356">
            <w:pPr>
              <w:pStyle w:val="a3"/>
              <w:ind w:left="2" w:hangingChars="1" w:hanging="2"/>
              <w:rPr>
                <w:spacing w:val="-10"/>
              </w:rPr>
            </w:pPr>
          </w:p>
        </w:tc>
      </w:tr>
      <w:tr w:rsidR="00693291" w:rsidRPr="00067478" w14:paraId="08AA1C85" w14:textId="77777777" w:rsidTr="00693291">
        <w:trPr>
          <w:trHeight w:val="567"/>
        </w:trPr>
        <w:tc>
          <w:tcPr>
            <w:tcW w:w="482" w:type="pct"/>
          </w:tcPr>
          <w:p w14:paraId="07DF666A" w14:textId="7618DB72" w:rsidR="00693291" w:rsidRPr="00067478" w:rsidRDefault="00693291" w:rsidP="00126CB6">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w:t>
            </w:r>
            <w:r>
              <w:rPr>
                <w:rFonts w:ascii="標楷體" w:eastAsia="標楷體" w:hAnsi="標楷體" w:hint="eastAsia"/>
                <w:bCs/>
                <w:sz w:val="22"/>
                <w:szCs w:val="22"/>
              </w:rPr>
              <w:t>四</w:t>
            </w:r>
            <w:r w:rsidRPr="00067478">
              <w:rPr>
                <w:rFonts w:ascii="標楷體" w:eastAsia="標楷體" w:hAnsi="標楷體" w:hint="eastAsia"/>
                <w:bCs/>
                <w:sz w:val="22"/>
                <w:szCs w:val="22"/>
              </w:rPr>
              <w:t>)</w:t>
            </w:r>
          </w:p>
        </w:tc>
        <w:tc>
          <w:tcPr>
            <w:tcW w:w="2764" w:type="pct"/>
            <w:vAlign w:val="center"/>
          </w:tcPr>
          <w:p w14:paraId="2068AEB3" w14:textId="44D084F1" w:rsidR="00693291" w:rsidRPr="00F65327" w:rsidRDefault="00693291" w:rsidP="00126CB6">
            <w:pPr>
              <w:autoSpaceDE w:val="0"/>
              <w:autoSpaceDN w:val="0"/>
              <w:adjustRightInd w:val="0"/>
              <w:spacing w:line="340" w:lineRule="exact"/>
              <w:jc w:val="both"/>
              <w:rPr>
                <w:rFonts w:eastAsia="標楷體"/>
                <w:kern w:val="0"/>
                <w:sz w:val="22"/>
                <w:szCs w:val="22"/>
              </w:rPr>
            </w:pPr>
            <w:r w:rsidRPr="00F65327">
              <w:rPr>
                <w:rFonts w:eastAsia="標楷體"/>
                <w:kern w:val="0"/>
                <w:sz w:val="22"/>
                <w:szCs w:val="22"/>
              </w:rPr>
              <w:t>行政院主計總處曾於</w:t>
            </w:r>
            <w:r w:rsidRPr="00F65327">
              <w:rPr>
                <w:rFonts w:eastAsia="標楷體" w:hint="eastAsia"/>
                <w:kern w:val="0"/>
                <w:sz w:val="22"/>
                <w:szCs w:val="22"/>
              </w:rPr>
              <w:t>93</w:t>
            </w:r>
            <w:r w:rsidRPr="00F65327">
              <w:rPr>
                <w:rFonts w:eastAsia="標楷體"/>
                <w:kern w:val="0"/>
                <w:sz w:val="22"/>
                <w:szCs w:val="22"/>
              </w:rPr>
              <w:t>年</w:t>
            </w:r>
            <w:r w:rsidRPr="00F65327">
              <w:rPr>
                <w:rFonts w:eastAsia="標楷體"/>
                <w:kern w:val="0"/>
                <w:sz w:val="22"/>
                <w:szCs w:val="22"/>
              </w:rPr>
              <w:t>5</w:t>
            </w:r>
            <w:r w:rsidRPr="00F65327">
              <w:rPr>
                <w:rFonts w:eastAsia="標楷體"/>
                <w:kern w:val="0"/>
                <w:sz w:val="22"/>
                <w:szCs w:val="22"/>
              </w:rPr>
              <w:t>月</w:t>
            </w:r>
            <w:r w:rsidRPr="00F65327">
              <w:rPr>
                <w:rFonts w:eastAsia="標楷體"/>
                <w:kern w:val="0"/>
                <w:sz w:val="22"/>
                <w:szCs w:val="22"/>
              </w:rPr>
              <w:t>31</w:t>
            </w:r>
            <w:r w:rsidRPr="00F65327">
              <w:rPr>
                <w:rFonts w:eastAsia="標楷體"/>
                <w:kern w:val="0"/>
                <w:sz w:val="22"/>
                <w:szCs w:val="22"/>
              </w:rPr>
              <w:t>日函釋文康活動費之編列不包含約聘僱人員以外之臨時人員，然現今許多臨時人員為契約年聘，後於</w:t>
            </w:r>
            <w:r w:rsidRPr="00F65327">
              <w:rPr>
                <w:rFonts w:eastAsia="標楷體"/>
                <w:kern w:val="0"/>
                <w:sz w:val="22"/>
                <w:szCs w:val="22"/>
              </w:rPr>
              <w:t>110</w:t>
            </w:r>
            <w:r w:rsidRPr="00F65327">
              <w:rPr>
                <w:rFonts w:eastAsia="標楷體"/>
                <w:kern w:val="0"/>
                <w:sz w:val="22"/>
                <w:szCs w:val="22"/>
              </w:rPr>
              <w:t>年</w:t>
            </w:r>
            <w:r w:rsidRPr="00F65327">
              <w:rPr>
                <w:rFonts w:eastAsia="標楷體"/>
                <w:kern w:val="0"/>
                <w:sz w:val="22"/>
                <w:szCs w:val="22"/>
              </w:rPr>
              <w:t>12</w:t>
            </w:r>
            <w:r w:rsidRPr="00F65327">
              <w:rPr>
                <w:rFonts w:eastAsia="標楷體"/>
                <w:kern w:val="0"/>
                <w:sz w:val="22"/>
                <w:szCs w:val="22"/>
              </w:rPr>
              <w:t>月</w:t>
            </w:r>
            <w:r w:rsidRPr="00F65327">
              <w:rPr>
                <w:rFonts w:eastAsia="標楷體"/>
                <w:kern w:val="0"/>
                <w:sz w:val="22"/>
                <w:szCs w:val="22"/>
              </w:rPr>
              <w:t>18</w:t>
            </w:r>
            <w:r w:rsidRPr="00F65327">
              <w:rPr>
                <w:rFonts w:eastAsia="標楷體"/>
                <w:kern w:val="0"/>
                <w:sz w:val="22"/>
                <w:szCs w:val="22"/>
              </w:rPr>
              <w:t>日行政院主計總處回應媒體表示，自</w:t>
            </w:r>
            <w:r w:rsidRPr="00F65327">
              <w:rPr>
                <w:rFonts w:eastAsia="標楷體" w:hint="eastAsia"/>
                <w:kern w:val="0"/>
                <w:sz w:val="22"/>
                <w:szCs w:val="22"/>
              </w:rPr>
              <w:t>111</w:t>
            </w:r>
            <w:r w:rsidRPr="00F65327">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w:t>
            </w:r>
            <w:proofErr w:type="gramStart"/>
            <w:r w:rsidRPr="00F65327">
              <w:rPr>
                <w:rFonts w:eastAsia="標楷體"/>
                <w:kern w:val="0"/>
                <w:sz w:val="22"/>
                <w:szCs w:val="22"/>
              </w:rPr>
              <w:t>總處周知</w:t>
            </w:r>
            <w:proofErr w:type="gramEnd"/>
            <w:r w:rsidRPr="00F65327">
              <w:rPr>
                <w:rFonts w:eastAsia="標楷體"/>
                <w:kern w:val="0"/>
                <w:sz w:val="22"/>
                <w:szCs w:val="22"/>
              </w:rPr>
              <w:t>各機關文康活動預算得以編列臨時人員。</w:t>
            </w:r>
          </w:p>
        </w:tc>
        <w:tc>
          <w:tcPr>
            <w:tcW w:w="1754" w:type="pct"/>
          </w:tcPr>
          <w:p w14:paraId="67678019" w14:textId="7C6F7789" w:rsidR="00693291" w:rsidRPr="00413961" w:rsidRDefault="00693291" w:rsidP="00126CB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693291" w:rsidRPr="00067478" w14:paraId="7DB2FC9C" w14:textId="77777777" w:rsidTr="00693291">
        <w:trPr>
          <w:trHeight w:val="567"/>
        </w:trPr>
        <w:tc>
          <w:tcPr>
            <w:tcW w:w="482" w:type="pct"/>
          </w:tcPr>
          <w:p w14:paraId="409F0F05" w14:textId="4ECC5957" w:rsidR="00693291" w:rsidRPr="00067478" w:rsidRDefault="00693291" w:rsidP="00925356">
            <w:pPr>
              <w:spacing w:line="340" w:lineRule="exact"/>
              <w:jc w:val="center"/>
              <w:rPr>
                <w:rFonts w:ascii="標楷體" w:eastAsia="標楷體" w:hAnsi="標楷體"/>
                <w:bCs/>
                <w:sz w:val="22"/>
                <w:szCs w:val="22"/>
              </w:rPr>
            </w:pPr>
            <w:r>
              <w:rPr>
                <w:rFonts w:ascii="標楷體" w:eastAsia="標楷體" w:hAnsi="標楷體" w:hint="eastAsia"/>
                <w:bCs/>
                <w:sz w:val="22"/>
                <w:szCs w:val="22"/>
              </w:rPr>
              <w:t>(四十五)</w:t>
            </w:r>
          </w:p>
        </w:tc>
        <w:tc>
          <w:tcPr>
            <w:tcW w:w="2764" w:type="pct"/>
            <w:vAlign w:val="center"/>
          </w:tcPr>
          <w:p w14:paraId="311013A0" w14:textId="63870D63" w:rsidR="00693291" w:rsidRPr="00F65327" w:rsidRDefault="00693291" w:rsidP="00925356">
            <w:pPr>
              <w:autoSpaceDE w:val="0"/>
              <w:autoSpaceDN w:val="0"/>
              <w:adjustRightInd w:val="0"/>
              <w:spacing w:line="340" w:lineRule="exact"/>
              <w:jc w:val="both"/>
              <w:rPr>
                <w:rFonts w:eastAsia="標楷體"/>
                <w:kern w:val="0"/>
                <w:sz w:val="22"/>
                <w:szCs w:val="22"/>
              </w:rPr>
            </w:pPr>
            <w:proofErr w:type="gramStart"/>
            <w:r w:rsidRPr="00F65327">
              <w:rPr>
                <w:rFonts w:eastAsia="標楷體" w:hint="eastAsia"/>
                <w:kern w:val="0"/>
                <w:sz w:val="22"/>
                <w:szCs w:val="22"/>
              </w:rPr>
              <w:t>112</w:t>
            </w:r>
            <w:proofErr w:type="gramEnd"/>
            <w:r w:rsidRPr="00F65327">
              <w:rPr>
                <w:rFonts w:eastAsia="標楷體" w:hint="eastAsia"/>
                <w:kern w:val="0"/>
                <w:sz w:val="22"/>
                <w:szCs w:val="22"/>
              </w:rPr>
              <w:t>年度行政院主計總處預算案「中央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執行」項下「中央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執行」編列</w:t>
            </w:r>
            <w:r w:rsidRPr="00F65327">
              <w:rPr>
                <w:rFonts w:eastAsia="標楷體" w:hint="eastAsia"/>
                <w:kern w:val="0"/>
                <w:sz w:val="22"/>
                <w:szCs w:val="22"/>
              </w:rPr>
              <w:t>357</w:t>
            </w:r>
            <w:r w:rsidRPr="00F65327">
              <w:rPr>
                <w:rFonts w:eastAsia="標楷體" w:hint="eastAsia"/>
                <w:kern w:val="0"/>
                <w:sz w:val="22"/>
                <w:szCs w:val="22"/>
              </w:rPr>
              <w:t>萬</w:t>
            </w:r>
            <w:r w:rsidRPr="00F65327">
              <w:rPr>
                <w:rFonts w:eastAsia="標楷體" w:hint="eastAsia"/>
                <w:kern w:val="0"/>
                <w:sz w:val="22"/>
                <w:szCs w:val="22"/>
              </w:rPr>
              <w:t>8</w:t>
            </w:r>
            <w:r w:rsidRPr="00F65327">
              <w:rPr>
                <w:rFonts w:eastAsia="標楷體" w:hint="eastAsia"/>
                <w:kern w:val="0"/>
                <w:sz w:val="22"/>
                <w:szCs w:val="22"/>
              </w:rPr>
              <w:t>千元。查主計法規要求各機關之單位預算書、法定預算，</w:t>
            </w:r>
            <w:proofErr w:type="gramStart"/>
            <w:r w:rsidRPr="00F65327">
              <w:rPr>
                <w:rFonts w:eastAsia="標楷體" w:hint="eastAsia"/>
                <w:kern w:val="0"/>
                <w:sz w:val="22"/>
                <w:szCs w:val="22"/>
              </w:rPr>
              <w:t>均應附錄</w:t>
            </w:r>
            <w:proofErr w:type="gramEnd"/>
            <w:r w:rsidRPr="00F65327">
              <w:rPr>
                <w:rFonts w:eastAsia="標楷體" w:hint="eastAsia"/>
                <w:kern w:val="0"/>
                <w:sz w:val="22"/>
                <w:szCs w:val="22"/>
              </w:rPr>
              <w:t>「立法院審議中央政府總預算案所提決議、附帶決議及注意辦理事項辦理情形報告表」，其用意在於充分揭露遵循立法院決</w:t>
            </w:r>
            <w:r w:rsidRPr="00F65327">
              <w:rPr>
                <w:rFonts w:eastAsia="標楷體" w:hint="eastAsia"/>
                <w:kern w:val="0"/>
                <w:sz w:val="22"/>
                <w:szCs w:val="22"/>
              </w:rPr>
              <w:t xml:space="preserve"> </w:t>
            </w:r>
            <w:r w:rsidRPr="00F65327">
              <w:rPr>
                <w:rFonts w:eastAsia="標楷體" w:hint="eastAsia"/>
                <w:kern w:val="0"/>
                <w:sz w:val="22"/>
                <w:szCs w:val="22"/>
              </w:rPr>
              <w:t>議情形，以利立法院以及一般公眾之監督。次查，行政院主計總處自身之上開報告表，在決議為提出報告、書面報告之情形時，除報告之公文字號外，</w:t>
            </w:r>
            <w:proofErr w:type="gramStart"/>
            <w:r w:rsidRPr="00F65327">
              <w:rPr>
                <w:rFonts w:eastAsia="標楷體" w:hint="eastAsia"/>
                <w:kern w:val="0"/>
                <w:sz w:val="22"/>
                <w:szCs w:val="22"/>
              </w:rPr>
              <w:t>均為摘述</w:t>
            </w:r>
            <w:proofErr w:type="gramEnd"/>
            <w:r w:rsidRPr="00F65327">
              <w:rPr>
                <w:rFonts w:eastAsia="標楷體" w:hint="eastAsia"/>
                <w:kern w:val="0"/>
                <w:sz w:val="22"/>
                <w:szCs w:val="22"/>
              </w:rPr>
              <w:t>公文之內容</w:t>
            </w:r>
            <w:proofErr w:type="gramStart"/>
            <w:r w:rsidRPr="00F65327">
              <w:rPr>
                <w:rFonts w:eastAsia="標楷體" w:hint="eastAsia"/>
                <w:kern w:val="0"/>
                <w:sz w:val="22"/>
                <w:szCs w:val="22"/>
              </w:rPr>
              <w:t>供參閱</w:t>
            </w:r>
            <w:proofErr w:type="gramEnd"/>
            <w:r w:rsidRPr="00F65327">
              <w:rPr>
                <w:rFonts w:eastAsia="標楷體" w:hint="eastAsia"/>
                <w:kern w:val="0"/>
                <w:sz w:val="22"/>
                <w:szCs w:val="22"/>
              </w:rPr>
              <w:t>，然而其他機關卻只簡略記載</w:t>
            </w:r>
            <w:proofErr w:type="gramStart"/>
            <w:r w:rsidRPr="00F65327">
              <w:rPr>
                <w:rFonts w:eastAsia="標楷體" w:hint="eastAsia"/>
                <w:kern w:val="0"/>
                <w:sz w:val="22"/>
                <w:szCs w:val="22"/>
              </w:rPr>
              <w:t>公文函號</w:t>
            </w:r>
            <w:proofErr w:type="gramEnd"/>
            <w:r w:rsidRPr="00F65327">
              <w:rPr>
                <w:rFonts w:eastAsia="標楷體" w:hint="eastAsia"/>
                <w:kern w:val="0"/>
                <w:sz w:val="22"/>
                <w:szCs w:val="22"/>
              </w:rPr>
              <w:t>。此種情形，有規避外界監督預算執行情形之嫌，不應再延續。</w:t>
            </w:r>
            <w:proofErr w:type="gramStart"/>
            <w:r w:rsidRPr="00F65327">
              <w:rPr>
                <w:rFonts w:eastAsia="標楷體" w:hint="eastAsia"/>
                <w:kern w:val="0"/>
                <w:sz w:val="22"/>
                <w:szCs w:val="22"/>
              </w:rPr>
              <w:t>爰</w:t>
            </w:r>
            <w:proofErr w:type="gramEnd"/>
            <w:r w:rsidRPr="00F65327">
              <w:rPr>
                <w:rFonts w:eastAsia="標楷體" w:hint="eastAsia"/>
                <w:kern w:val="0"/>
                <w:sz w:val="22"/>
                <w:szCs w:val="22"/>
              </w:rPr>
              <w:t>要求動支</w:t>
            </w:r>
            <w:r w:rsidRPr="00F65327">
              <w:rPr>
                <w:rFonts w:eastAsia="標楷體" w:hint="eastAsia"/>
                <w:kern w:val="0"/>
                <w:sz w:val="22"/>
                <w:szCs w:val="22"/>
              </w:rPr>
              <w:t xml:space="preserve"> </w:t>
            </w:r>
            <w:r w:rsidRPr="00F65327">
              <w:rPr>
                <w:rFonts w:eastAsia="標楷體" w:hint="eastAsia"/>
                <w:kern w:val="0"/>
                <w:sz w:val="22"/>
                <w:szCs w:val="22"/>
              </w:rPr>
              <w:t>本項經費時，行政院主計總處應明確以書面督導要求各機</w:t>
            </w:r>
            <w:r w:rsidRPr="00F65327">
              <w:rPr>
                <w:rFonts w:eastAsia="標楷體" w:hint="eastAsia"/>
                <w:kern w:val="0"/>
                <w:sz w:val="22"/>
                <w:szCs w:val="22"/>
              </w:rPr>
              <w:lastRenderedPageBreak/>
              <w:t>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413961" w:rsidRDefault="00693291" w:rsidP="00925356">
            <w:pPr>
              <w:pStyle w:val="a3"/>
              <w:ind w:left="2" w:hangingChars="1" w:hanging="2"/>
              <w:rPr>
                <w:spacing w:val="-1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7A78C3" w:rsidRPr="00067478" w14:paraId="3B09ED8F" w14:textId="77777777" w:rsidTr="00693291">
        <w:trPr>
          <w:trHeight w:val="567"/>
        </w:trPr>
        <w:tc>
          <w:tcPr>
            <w:tcW w:w="482" w:type="pct"/>
            <w:vAlign w:val="center"/>
          </w:tcPr>
          <w:p w14:paraId="6DD65EE3" w14:textId="38BD5C43" w:rsidR="007A78C3" w:rsidRPr="00067478" w:rsidRDefault="007A78C3" w:rsidP="007A78C3">
            <w:pPr>
              <w:spacing w:line="340" w:lineRule="exact"/>
              <w:jc w:val="center"/>
              <w:rPr>
                <w:rFonts w:ascii="標楷體" w:eastAsia="標楷體" w:hAnsi="標楷體"/>
                <w:bCs/>
                <w:sz w:val="22"/>
                <w:szCs w:val="22"/>
              </w:rPr>
            </w:pPr>
          </w:p>
        </w:tc>
        <w:tc>
          <w:tcPr>
            <w:tcW w:w="2764" w:type="pct"/>
            <w:vAlign w:val="center"/>
          </w:tcPr>
          <w:p w14:paraId="540328B8" w14:textId="072D0324" w:rsidR="007A78C3" w:rsidRPr="00067478" w:rsidRDefault="007A78C3" w:rsidP="007A78C3">
            <w:pPr>
              <w:autoSpaceDE w:val="0"/>
              <w:autoSpaceDN w:val="0"/>
              <w:adjustRightInd w:val="0"/>
              <w:spacing w:line="340" w:lineRule="exact"/>
              <w:jc w:val="both"/>
              <w:rPr>
                <w:rFonts w:eastAsia="標楷體"/>
                <w:kern w:val="0"/>
                <w:sz w:val="22"/>
                <w:szCs w:val="22"/>
              </w:rPr>
            </w:pPr>
            <w:r w:rsidRPr="00067478">
              <w:rPr>
                <w:rFonts w:ascii="標楷體" w:eastAsia="標楷體" w:hAnsi="標楷體" w:cs="新細明體" w:hint="eastAsia"/>
                <w:b/>
                <w:kern w:val="0"/>
                <w:sz w:val="22"/>
                <w:szCs w:val="22"/>
              </w:rPr>
              <w:t>司法及法制委員會歲出涉及法官學院應辦部分：</w:t>
            </w:r>
          </w:p>
        </w:tc>
        <w:tc>
          <w:tcPr>
            <w:tcW w:w="1754" w:type="pct"/>
            <w:vAlign w:val="center"/>
          </w:tcPr>
          <w:p w14:paraId="1C426ADA" w14:textId="6017E25C" w:rsidR="007A78C3" w:rsidRPr="00413961" w:rsidRDefault="007A78C3" w:rsidP="007A78C3">
            <w:pPr>
              <w:pStyle w:val="a3"/>
              <w:ind w:left="0" w:firstLineChars="0" w:firstLine="0"/>
              <w:rPr>
                <w:spacing w:val="-10"/>
              </w:rPr>
            </w:pPr>
          </w:p>
        </w:tc>
      </w:tr>
      <w:tr w:rsidR="007A78C3" w:rsidRPr="00067478" w14:paraId="37C4C546" w14:textId="77777777" w:rsidTr="00693291">
        <w:trPr>
          <w:trHeight w:val="567"/>
        </w:trPr>
        <w:tc>
          <w:tcPr>
            <w:tcW w:w="482" w:type="pct"/>
          </w:tcPr>
          <w:p w14:paraId="4561816D" w14:textId="1A700E36" w:rsidR="007A78C3" w:rsidRPr="00067478" w:rsidRDefault="007A78C3" w:rsidP="007A78C3">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proofErr w:type="gramStart"/>
            <w:r w:rsidRPr="00067478">
              <w:rPr>
                <w:rFonts w:ascii="標楷體" w:eastAsia="標楷體" w:hAnsi="標楷體" w:hint="eastAsia"/>
                <w:bCs/>
                <w:sz w:val="22"/>
                <w:szCs w:val="22"/>
              </w:rPr>
              <w:t>一</w:t>
            </w:r>
            <w:proofErr w:type="gramEnd"/>
            <w:r w:rsidRPr="00067478">
              <w:rPr>
                <w:rFonts w:ascii="標楷體" w:eastAsia="標楷體" w:hAnsi="標楷體" w:hint="eastAsia"/>
                <w:bCs/>
                <w:sz w:val="22"/>
                <w:szCs w:val="22"/>
              </w:rPr>
              <w:t>)</w:t>
            </w:r>
          </w:p>
        </w:tc>
        <w:tc>
          <w:tcPr>
            <w:tcW w:w="2764" w:type="pct"/>
          </w:tcPr>
          <w:p w14:paraId="48AF0AB7" w14:textId="32628136" w:rsidR="007A78C3" w:rsidRPr="00067478" w:rsidRDefault="007A78C3" w:rsidP="007A78C3">
            <w:pPr>
              <w:autoSpaceDE w:val="0"/>
              <w:autoSpaceDN w:val="0"/>
              <w:adjustRightInd w:val="0"/>
              <w:spacing w:line="340" w:lineRule="exact"/>
              <w:jc w:val="both"/>
              <w:rPr>
                <w:rFonts w:eastAsia="標楷體"/>
                <w:kern w:val="0"/>
                <w:sz w:val="22"/>
                <w:szCs w:val="22"/>
              </w:rPr>
            </w:pPr>
            <w:proofErr w:type="gramStart"/>
            <w:r>
              <w:rPr>
                <w:rFonts w:eastAsia="標楷體"/>
                <w:kern w:val="0"/>
                <w:sz w:val="22"/>
                <w:szCs w:val="22"/>
              </w:rPr>
              <w:t>112</w:t>
            </w:r>
            <w:proofErr w:type="gramEnd"/>
            <w:r w:rsidRPr="00105787">
              <w:rPr>
                <w:rFonts w:eastAsia="標楷體"/>
                <w:kern w:val="0"/>
                <w:sz w:val="22"/>
                <w:szCs w:val="22"/>
              </w:rPr>
              <w:t>年度法官學院歲出預算第</w:t>
            </w:r>
            <w:r>
              <w:rPr>
                <w:rFonts w:eastAsia="標楷體" w:hint="eastAsia"/>
                <w:kern w:val="0"/>
                <w:sz w:val="22"/>
                <w:szCs w:val="22"/>
              </w:rPr>
              <w:t>1</w:t>
            </w:r>
            <w:r w:rsidRPr="00105787">
              <w:rPr>
                <w:rFonts w:eastAsia="標楷體"/>
                <w:kern w:val="0"/>
                <w:sz w:val="22"/>
                <w:szCs w:val="22"/>
              </w:rPr>
              <w:t>目「一般行政」編列</w:t>
            </w:r>
            <w:r>
              <w:rPr>
                <w:rFonts w:eastAsia="標楷體" w:hint="eastAsia"/>
                <w:kern w:val="0"/>
                <w:sz w:val="22"/>
                <w:szCs w:val="22"/>
              </w:rPr>
              <w:t>1</w:t>
            </w:r>
            <w:r w:rsidRPr="00105787">
              <w:rPr>
                <w:rFonts w:eastAsia="標楷體"/>
                <w:kern w:val="0"/>
                <w:sz w:val="22"/>
                <w:szCs w:val="22"/>
              </w:rPr>
              <w:t>億</w:t>
            </w:r>
            <w:r w:rsidRPr="00105787">
              <w:rPr>
                <w:rFonts w:eastAsia="標楷體"/>
                <w:kern w:val="0"/>
                <w:sz w:val="22"/>
                <w:szCs w:val="22"/>
              </w:rPr>
              <w:t xml:space="preserve">1,893 </w:t>
            </w:r>
            <w:r w:rsidRPr="00105787">
              <w:rPr>
                <w:rFonts w:eastAsia="標楷體"/>
                <w:kern w:val="0"/>
                <w:sz w:val="22"/>
                <w:szCs w:val="22"/>
              </w:rPr>
              <w:t>萬</w:t>
            </w:r>
            <w:r>
              <w:rPr>
                <w:rFonts w:eastAsia="標楷體" w:hint="eastAsia"/>
                <w:kern w:val="0"/>
                <w:sz w:val="22"/>
                <w:szCs w:val="22"/>
              </w:rPr>
              <w:t>7</w:t>
            </w:r>
            <w:r w:rsidRPr="00105787">
              <w:rPr>
                <w:rFonts w:eastAsia="標楷體"/>
                <w:kern w:val="0"/>
                <w:sz w:val="22"/>
                <w:szCs w:val="22"/>
              </w:rPr>
              <w:t>千元，凍結</w:t>
            </w:r>
            <w:r>
              <w:rPr>
                <w:rFonts w:eastAsia="標楷體" w:hint="eastAsia"/>
                <w:kern w:val="0"/>
                <w:sz w:val="22"/>
                <w:szCs w:val="22"/>
              </w:rPr>
              <w:t>100</w:t>
            </w:r>
            <w:r w:rsidRPr="00105787">
              <w:rPr>
                <w:rFonts w:eastAsia="標楷體"/>
                <w:kern w:val="0"/>
                <w:sz w:val="22"/>
                <w:szCs w:val="22"/>
              </w:rPr>
              <w:t>萬元，</w:t>
            </w:r>
            <w:proofErr w:type="gramStart"/>
            <w:r w:rsidRPr="00105787">
              <w:rPr>
                <w:rFonts w:eastAsia="標楷體"/>
                <w:kern w:val="0"/>
                <w:sz w:val="22"/>
                <w:szCs w:val="22"/>
              </w:rPr>
              <w:t>俟</w:t>
            </w:r>
            <w:proofErr w:type="gramEnd"/>
            <w:r w:rsidRPr="00105787">
              <w:rPr>
                <w:rFonts w:eastAsia="標楷體"/>
                <w:kern w:val="0"/>
                <w:sz w:val="22"/>
                <w:szCs w:val="22"/>
              </w:rPr>
              <w:t>向立法院司法及法制委員會提出書面報告後，始得動支。</w:t>
            </w:r>
          </w:p>
        </w:tc>
        <w:tc>
          <w:tcPr>
            <w:tcW w:w="1754" w:type="pct"/>
          </w:tcPr>
          <w:p w14:paraId="54477D79" w14:textId="72936177" w:rsidR="007A78C3" w:rsidRPr="00440302" w:rsidRDefault="007A78C3" w:rsidP="007A78C3">
            <w:pPr>
              <w:pStyle w:val="a3"/>
              <w:ind w:left="380" w:firstLineChars="0" w:hanging="397"/>
              <w:rPr>
                <w:rFonts w:ascii="新細明體" w:eastAsia="新細明體" w:hAnsi="新細明體" w:cs="新細明體"/>
                <w:kern w:val="0"/>
              </w:rPr>
            </w:pPr>
            <w:r>
              <w:rPr>
                <w:rFonts w:cs="新細明體" w:hint="eastAsia"/>
                <w:kern w:val="0"/>
              </w:rPr>
              <w:t>一、</w:t>
            </w:r>
            <w:proofErr w:type="gramStart"/>
            <w:r w:rsidRPr="007D70A2">
              <w:rPr>
                <w:rFonts w:cs="新細明體" w:hint="eastAsia"/>
                <w:color w:val="000000" w:themeColor="text1"/>
                <w:kern w:val="0"/>
              </w:rPr>
              <w:t>司法院</w:t>
            </w:r>
            <w:r w:rsidRPr="005E5A13">
              <w:rPr>
                <w:rFonts w:hint="eastAsia"/>
                <w:color w:val="000000" w:themeColor="text1"/>
                <w:spacing w:val="-10"/>
              </w:rPr>
              <w:t>業於</w:t>
            </w:r>
            <w:proofErr w:type="gramEnd"/>
            <w:r w:rsidRPr="005E5A13">
              <w:rPr>
                <w:rFonts w:hint="eastAsia"/>
                <w:color w:val="000000" w:themeColor="text1"/>
                <w:spacing w:val="-10"/>
              </w:rPr>
              <w:t>112年</w:t>
            </w:r>
            <w:r>
              <w:rPr>
                <w:rFonts w:hint="eastAsia"/>
                <w:color w:val="000000" w:themeColor="text1"/>
                <w:spacing w:val="-10"/>
              </w:rPr>
              <w:t>3</w:t>
            </w:r>
            <w:r w:rsidRPr="005E5A13">
              <w:rPr>
                <w:rFonts w:hint="eastAsia"/>
                <w:color w:val="000000" w:themeColor="text1"/>
                <w:spacing w:val="-10"/>
              </w:rPr>
              <w:t>月2日以院台</w:t>
            </w:r>
            <w:r>
              <w:rPr>
                <w:rFonts w:hint="eastAsia"/>
                <w:color w:val="000000" w:themeColor="text1"/>
                <w:spacing w:val="-10"/>
              </w:rPr>
              <w:t>會一</w:t>
            </w:r>
            <w:r w:rsidRPr="005E5A13">
              <w:rPr>
                <w:rFonts w:hint="eastAsia"/>
                <w:color w:val="000000" w:themeColor="text1"/>
                <w:spacing w:val="-10"/>
              </w:rPr>
              <w:t>字第112</w:t>
            </w:r>
            <w:r>
              <w:rPr>
                <w:rFonts w:hint="eastAsia"/>
                <w:color w:val="000000" w:themeColor="text1"/>
                <w:spacing w:val="-10"/>
              </w:rPr>
              <w:t>0004915</w:t>
            </w:r>
            <w:r w:rsidRPr="005E5A13">
              <w:rPr>
                <w:rFonts w:hint="eastAsia"/>
                <w:color w:val="000000" w:themeColor="text1"/>
                <w:spacing w:val="-10"/>
              </w:rPr>
              <w:t>號函將書面報告檢送立法院在案，</w:t>
            </w:r>
            <w:r w:rsidR="00A12E3A">
              <w:rPr>
                <w:rFonts w:hint="eastAsia"/>
                <w:color w:val="000000" w:themeColor="text1"/>
                <w:spacing w:val="-10"/>
              </w:rPr>
              <w:t>本</w:t>
            </w:r>
            <w:r w:rsidRPr="00AC1821">
              <w:rPr>
                <w:rFonts w:hint="eastAsia"/>
                <w:spacing w:val="-10"/>
              </w:rPr>
              <w:t>學院</w:t>
            </w:r>
            <w:r w:rsidRPr="005E5A13">
              <w:rPr>
                <w:rFonts w:hint="eastAsia"/>
                <w:color w:val="000000" w:themeColor="text1"/>
                <w:spacing w:val="-10"/>
              </w:rPr>
              <w:t>並</w:t>
            </w:r>
            <w:r w:rsidRPr="00806F3A">
              <w:rPr>
                <w:rFonts w:hint="eastAsia"/>
                <w:color w:val="000000" w:themeColor="text1"/>
                <w:spacing w:val="-10"/>
              </w:rPr>
              <w:t>於</w:t>
            </w:r>
            <w:r w:rsidRPr="00806F3A">
              <w:rPr>
                <w:color w:val="000000" w:themeColor="text1"/>
                <w:spacing w:val="-10"/>
              </w:rPr>
              <w:t>112</w:t>
            </w:r>
            <w:r w:rsidRPr="00806F3A">
              <w:rPr>
                <w:rFonts w:hint="eastAsia"/>
                <w:color w:val="000000" w:themeColor="text1"/>
                <w:spacing w:val="-10"/>
              </w:rPr>
              <w:t>年</w:t>
            </w:r>
            <w:r w:rsidRPr="00806F3A">
              <w:rPr>
                <w:color w:val="000000" w:themeColor="text1"/>
                <w:spacing w:val="-10"/>
              </w:rPr>
              <w:t>5</w:t>
            </w:r>
            <w:r w:rsidRPr="00806F3A">
              <w:rPr>
                <w:rFonts w:hint="eastAsia"/>
                <w:color w:val="000000" w:themeColor="text1"/>
                <w:spacing w:val="-10"/>
              </w:rPr>
              <w:t>月</w:t>
            </w:r>
            <w:r w:rsidRPr="00806F3A">
              <w:rPr>
                <w:color w:val="000000" w:themeColor="text1"/>
                <w:spacing w:val="-10"/>
              </w:rPr>
              <w:t>10</w:t>
            </w:r>
            <w:r w:rsidRPr="00806F3A">
              <w:rPr>
                <w:rFonts w:hint="eastAsia"/>
                <w:color w:val="000000" w:themeColor="text1"/>
                <w:spacing w:val="-10"/>
              </w:rPr>
              <w:t>日就預算凍結決議向立法院司法及法制委員會完成報告，經委員會決議，准予備查，</w:t>
            </w:r>
            <w:proofErr w:type="gramStart"/>
            <w:r w:rsidRPr="00806F3A">
              <w:rPr>
                <w:rFonts w:hint="eastAsia"/>
                <w:color w:val="000000" w:themeColor="text1"/>
                <w:spacing w:val="-10"/>
              </w:rPr>
              <w:t>嗣</w:t>
            </w:r>
            <w:proofErr w:type="gramEnd"/>
            <w:r w:rsidRPr="00806F3A">
              <w:rPr>
                <w:rFonts w:hint="eastAsia"/>
                <w:color w:val="000000" w:themeColor="text1"/>
                <w:spacing w:val="-10"/>
              </w:rPr>
              <w:t>經提立法院第</w:t>
            </w:r>
            <w:r w:rsidRPr="00806F3A">
              <w:rPr>
                <w:color w:val="000000" w:themeColor="text1"/>
                <w:spacing w:val="-10"/>
              </w:rPr>
              <w:t>10</w:t>
            </w:r>
            <w:r w:rsidRPr="00806F3A">
              <w:rPr>
                <w:rFonts w:hint="eastAsia"/>
                <w:color w:val="000000" w:themeColor="text1"/>
                <w:spacing w:val="-10"/>
              </w:rPr>
              <w:t>屆第</w:t>
            </w:r>
            <w:r w:rsidRPr="00806F3A">
              <w:rPr>
                <w:color w:val="000000" w:themeColor="text1"/>
                <w:spacing w:val="-10"/>
              </w:rPr>
              <w:t>7</w:t>
            </w:r>
            <w:r w:rsidRPr="00806F3A">
              <w:rPr>
                <w:rFonts w:hint="eastAsia"/>
                <w:color w:val="000000" w:themeColor="text1"/>
                <w:spacing w:val="-10"/>
              </w:rPr>
              <w:t>會期第</w:t>
            </w:r>
            <w:r w:rsidRPr="00806F3A">
              <w:rPr>
                <w:color w:val="000000" w:themeColor="text1"/>
                <w:spacing w:val="-10"/>
              </w:rPr>
              <w:t>12</w:t>
            </w:r>
            <w:r w:rsidRPr="00806F3A">
              <w:rPr>
                <w:rFonts w:hint="eastAsia"/>
                <w:color w:val="000000" w:themeColor="text1"/>
                <w:spacing w:val="-10"/>
              </w:rPr>
              <w:t>次會議報告，該院並已於</w:t>
            </w:r>
            <w:r w:rsidRPr="00806F3A">
              <w:rPr>
                <w:color w:val="000000" w:themeColor="text1"/>
                <w:spacing w:val="-10"/>
              </w:rPr>
              <w:t>112</w:t>
            </w:r>
            <w:r w:rsidRPr="00806F3A">
              <w:rPr>
                <w:rFonts w:hint="eastAsia"/>
                <w:color w:val="000000" w:themeColor="text1"/>
                <w:spacing w:val="-10"/>
              </w:rPr>
              <w:t>年</w:t>
            </w:r>
            <w:r w:rsidRPr="00806F3A">
              <w:rPr>
                <w:color w:val="000000" w:themeColor="text1"/>
                <w:spacing w:val="-10"/>
              </w:rPr>
              <w:t>6</w:t>
            </w:r>
            <w:r w:rsidRPr="00806F3A">
              <w:rPr>
                <w:rFonts w:hint="eastAsia"/>
                <w:color w:val="000000" w:themeColor="text1"/>
                <w:spacing w:val="-10"/>
              </w:rPr>
              <w:t>月</w:t>
            </w:r>
            <w:r w:rsidRPr="00806F3A">
              <w:rPr>
                <w:color w:val="000000" w:themeColor="text1"/>
                <w:spacing w:val="-10"/>
              </w:rPr>
              <w:t>1</w:t>
            </w:r>
            <w:r w:rsidRPr="00806F3A">
              <w:rPr>
                <w:rFonts w:hint="eastAsia"/>
                <w:color w:val="000000" w:themeColor="text1"/>
                <w:spacing w:val="-10"/>
              </w:rPr>
              <w:t>日台立院議字第</w:t>
            </w:r>
            <w:r w:rsidRPr="00806F3A">
              <w:rPr>
                <w:color w:val="000000" w:themeColor="text1"/>
                <w:spacing w:val="-10"/>
              </w:rPr>
              <w:t>1120702262</w:t>
            </w:r>
            <w:r w:rsidRPr="00806F3A">
              <w:rPr>
                <w:rFonts w:hint="eastAsia"/>
                <w:color w:val="000000" w:themeColor="text1"/>
                <w:spacing w:val="-10"/>
              </w:rPr>
              <w:t>號函知</w:t>
            </w:r>
            <w:r>
              <w:rPr>
                <w:rFonts w:hint="eastAsia"/>
                <w:color w:val="000000" w:themeColor="text1"/>
                <w:spacing w:val="-10"/>
              </w:rPr>
              <w:t>司法</w:t>
            </w:r>
            <w:r w:rsidRPr="00806F3A">
              <w:rPr>
                <w:rFonts w:hint="eastAsia"/>
                <w:color w:val="000000" w:themeColor="text1"/>
                <w:spacing w:val="-10"/>
              </w:rPr>
              <w:t>院在案。</w:t>
            </w:r>
          </w:p>
          <w:p w14:paraId="55A57A00" w14:textId="77777777" w:rsidR="007A78C3" w:rsidRPr="00440302" w:rsidRDefault="007A78C3" w:rsidP="007A78C3">
            <w:pPr>
              <w:pStyle w:val="a3"/>
              <w:ind w:left="286" w:firstLineChars="0" w:hanging="286"/>
              <w:rPr>
                <w:spacing w:val="-10"/>
              </w:rPr>
            </w:pPr>
            <w:r w:rsidRPr="00440302">
              <w:rPr>
                <w:rFonts w:hint="eastAsia"/>
                <w:spacing w:val="-10"/>
              </w:rPr>
              <w:t>二、</w:t>
            </w:r>
            <w:proofErr w:type="gramStart"/>
            <w:r w:rsidRPr="00440302">
              <w:rPr>
                <w:rFonts w:hint="eastAsia"/>
                <w:spacing w:val="-10"/>
              </w:rPr>
              <w:t>茲摘述</w:t>
            </w:r>
            <w:proofErr w:type="gramEnd"/>
            <w:r w:rsidRPr="00440302">
              <w:rPr>
                <w:rFonts w:hint="eastAsia"/>
                <w:spacing w:val="-10"/>
              </w:rPr>
              <w:t>書面報告內容如下：</w:t>
            </w:r>
          </w:p>
          <w:p w14:paraId="32B07D54" w14:textId="2F02E434" w:rsidR="007A78C3" w:rsidRPr="00413961" w:rsidRDefault="007A78C3" w:rsidP="007A78C3">
            <w:pPr>
              <w:pStyle w:val="a3"/>
              <w:ind w:left="397" w:firstLineChars="0" w:firstLine="0"/>
              <w:rPr>
                <w:spacing w:val="-10"/>
              </w:rPr>
            </w:pPr>
            <w:proofErr w:type="gramStart"/>
            <w:r w:rsidRPr="00440302">
              <w:rPr>
                <w:rFonts w:hint="eastAsia"/>
                <w:spacing w:val="-10"/>
              </w:rPr>
              <w:t>112</w:t>
            </w:r>
            <w:proofErr w:type="gramEnd"/>
            <w:r w:rsidRPr="00440302">
              <w:rPr>
                <w:rFonts w:hint="eastAsia"/>
                <w:spacing w:val="-10"/>
              </w:rPr>
              <w:t>年</w:t>
            </w:r>
            <w:r>
              <w:rPr>
                <w:rFonts w:hint="eastAsia"/>
                <w:spacing w:val="-10"/>
              </w:rPr>
              <w:t>度</w:t>
            </w:r>
            <w:r w:rsidRPr="00440302">
              <w:rPr>
                <w:rFonts w:hint="eastAsia"/>
                <w:spacing w:val="-10"/>
              </w:rPr>
              <w:t>辦公廳室清潔用物品等較</w:t>
            </w:r>
            <w:proofErr w:type="gramStart"/>
            <w:r w:rsidRPr="00440302">
              <w:rPr>
                <w:rFonts w:hint="eastAsia"/>
                <w:spacing w:val="-10"/>
              </w:rPr>
              <w:t>111</w:t>
            </w:r>
            <w:proofErr w:type="gramEnd"/>
            <w:r w:rsidRPr="00440302">
              <w:rPr>
                <w:rFonts w:hint="eastAsia"/>
                <w:spacing w:val="-10"/>
              </w:rPr>
              <w:t>年度增加主要係因國內物價及工資有明顯上漲趨勢，且各項設施及物品陸續達使用年限，需進行維護及汰舊換新，以持續提供司法人員研習之服務品質。</w:t>
            </w:r>
          </w:p>
        </w:tc>
      </w:tr>
      <w:tr w:rsidR="007A78C3" w:rsidRPr="00067478" w14:paraId="04616D80" w14:textId="77777777" w:rsidTr="00693291">
        <w:trPr>
          <w:trHeight w:val="567"/>
        </w:trPr>
        <w:tc>
          <w:tcPr>
            <w:tcW w:w="482" w:type="pct"/>
          </w:tcPr>
          <w:p w14:paraId="1689B6B2" w14:textId="4294EEA4" w:rsidR="007A78C3" w:rsidRPr="00067478"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t>(二)</w:t>
            </w:r>
          </w:p>
        </w:tc>
        <w:tc>
          <w:tcPr>
            <w:tcW w:w="2764" w:type="pct"/>
          </w:tcPr>
          <w:p w14:paraId="5EDD59DE" w14:textId="1958B647" w:rsidR="007A78C3" w:rsidRPr="00105787" w:rsidRDefault="007A78C3" w:rsidP="007A78C3">
            <w:pPr>
              <w:autoSpaceDE w:val="0"/>
              <w:autoSpaceDN w:val="0"/>
              <w:adjustRightInd w:val="0"/>
              <w:spacing w:line="340" w:lineRule="exact"/>
              <w:jc w:val="both"/>
              <w:rPr>
                <w:rFonts w:eastAsia="標楷體"/>
                <w:kern w:val="0"/>
                <w:sz w:val="22"/>
                <w:szCs w:val="22"/>
              </w:rPr>
            </w:pPr>
            <w:r w:rsidRPr="00105787">
              <w:rPr>
                <w:rFonts w:eastAsia="標楷體"/>
                <w:kern w:val="0"/>
                <w:sz w:val="22"/>
                <w:szCs w:val="22"/>
              </w:rPr>
              <w:t>法官學院於</w:t>
            </w:r>
            <w:proofErr w:type="gramStart"/>
            <w:r>
              <w:rPr>
                <w:rFonts w:eastAsia="標楷體" w:hint="eastAsia"/>
                <w:kern w:val="0"/>
                <w:sz w:val="22"/>
                <w:szCs w:val="22"/>
              </w:rPr>
              <w:t>111</w:t>
            </w:r>
            <w:proofErr w:type="gramEnd"/>
            <w:r w:rsidRPr="00105787">
              <w:rPr>
                <w:rFonts w:eastAsia="標楷體"/>
                <w:kern w:val="0"/>
                <w:sz w:val="22"/>
                <w:szCs w:val="22"/>
              </w:rPr>
              <w:t>年度法定預算書中編列「研習業務」經費</w:t>
            </w:r>
            <w:r w:rsidRPr="00105787">
              <w:rPr>
                <w:rFonts w:eastAsia="標楷體"/>
                <w:kern w:val="0"/>
                <w:sz w:val="22"/>
                <w:szCs w:val="22"/>
              </w:rPr>
              <w:t xml:space="preserve"> </w:t>
            </w:r>
            <w:r>
              <w:rPr>
                <w:rFonts w:eastAsia="標楷體"/>
                <w:kern w:val="0"/>
                <w:sz w:val="22"/>
                <w:szCs w:val="22"/>
              </w:rPr>
              <w:t>6,590</w:t>
            </w:r>
            <w:r w:rsidRPr="00105787">
              <w:rPr>
                <w:rFonts w:eastAsia="標楷體"/>
                <w:kern w:val="0"/>
                <w:sz w:val="22"/>
                <w:szCs w:val="22"/>
              </w:rPr>
              <w:t>萬</w:t>
            </w:r>
            <w:r>
              <w:rPr>
                <w:rFonts w:eastAsia="標楷體" w:hint="eastAsia"/>
                <w:kern w:val="0"/>
                <w:sz w:val="22"/>
                <w:szCs w:val="22"/>
              </w:rPr>
              <w:t>9</w:t>
            </w:r>
            <w:r w:rsidRPr="00105787">
              <w:rPr>
                <w:rFonts w:eastAsia="標楷體"/>
                <w:kern w:val="0"/>
                <w:sz w:val="22"/>
                <w:szCs w:val="22"/>
              </w:rPr>
              <w:t>千元。經查行政院主計總處</w:t>
            </w:r>
            <w:proofErr w:type="gramStart"/>
            <w:r>
              <w:rPr>
                <w:rFonts w:eastAsia="標楷體" w:hint="eastAsia"/>
                <w:kern w:val="0"/>
                <w:sz w:val="22"/>
                <w:szCs w:val="22"/>
              </w:rPr>
              <w:t>111</w:t>
            </w:r>
            <w:proofErr w:type="gramEnd"/>
            <w:r w:rsidRPr="00105787">
              <w:rPr>
                <w:rFonts w:eastAsia="標楷體"/>
                <w:kern w:val="0"/>
                <w:sz w:val="22"/>
                <w:szCs w:val="22"/>
              </w:rPr>
              <w:t>年度總預算上半年度結算報告，法官學院「研習業務」工作計畫分配預算數達</w:t>
            </w:r>
            <w:r w:rsidRPr="00105787">
              <w:rPr>
                <w:rFonts w:eastAsia="標楷體"/>
                <w:kern w:val="0"/>
                <w:sz w:val="22"/>
                <w:szCs w:val="22"/>
              </w:rPr>
              <w:t xml:space="preserve"> </w:t>
            </w:r>
            <w:r>
              <w:rPr>
                <w:rFonts w:eastAsia="標楷體"/>
                <w:kern w:val="0"/>
                <w:sz w:val="22"/>
                <w:szCs w:val="22"/>
              </w:rPr>
              <w:t>2,432</w:t>
            </w:r>
            <w:r w:rsidRPr="00105787">
              <w:rPr>
                <w:rFonts w:eastAsia="標楷體"/>
                <w:kern w:val="0"/>
                <w:sz w:val="22"/>
                <w:szCs w:val="22"/>
              </w:rPr>
              <w:t>萬</w:t>
            </w:r>
            <w:r>
              <w:rPr>
                <w:rFonts w:eastAsia="標楷體" w:hint="eastAsia"/>
                <w:kern w:val="0"/>
                <w:sz w:val="22"/>
                <w:szCs w:val="22"/>
              </w:rPr>
              <w:t>7</w:t>
            </w:r>
            <w:r w:rsidRPr="00105787">
              <w:rPr>
                <w:rFonts w:eastAsia="標楷體"/>
                <w:kern w:val="0"/>
                <w:sz w:val="22"/>
                <w:szCs w:val="22"/>
              </w:rPr>
              <w:t>千元，惟實際執行數僅</w:t>
            </w:r>
            <w:r>
              <w:rPr>
                <w:rFonts w:eastAsia="標楷體"/>
                <w:kern w:val="0"/>
                <w:sz w:val="22"/>
                <w:szCs w:val="22"/>
              </w:rPr>
              <w:t>1,463</w:t>
            </w:r>
            <w:r w:rsidRPr="00105787">
              <w:rPr>
                <w:rFonts w:eastAsia="標楷體"/>
                <w:kern w:val="0"/>
                <w:sz w:val="22"/>
                <w:szCs w:val="22"/>
              </w:rPr>
              <w:t>萬</w:t>
            </w:r>
            <w:r>
              <w:rPr>
                <w:rFonts w:eastAsia="標楷體"/>
                <w:kern w:val="0"/>
                <w:sz w:val="22"/>
                <w:szCs w:val="22"/>
              </w:rPr>
              <w:t>1,862</w:t>
            </w:r>
            <w:r w:rsidRPr="00105787">
              <w:rPr>
                <w:rFonts w:eastAsia="標楷體"/>
                <w:kern w:val="0"/>
                <w:sz w:val="22"/>
                <w:szCs w:val="22"/>
              </w:rPr>
              <w:t>元，執行率僅</w:t>
            </w:r>
            <w:r w:rsidRPr="00105787">
              <w:rPr>
                <w:rFonts w:eastAsia="標楷體"/>
                <w:kern w:val="0"/>
                <w:sz w:val="22"/>
                <w:szCs w:val="22"/>
              </w:rPr>
              <w:t xml:space="preserve"> 60.15%</w:t>
            </w:r>
            <w:r w:rsidRPr="00105787">
              <w:rPr>
                <w:rFonts w:eastAsia="標楷體"/>
                <w:kern w:val="0"/>
                <w:sz w:val="22"/>
                <w:szCs w:val="22"/>
              </w:rPr>
              <w:t>。若依此執行率推估，</w:t>
            </w:r>
            <w:proofErr w:type="gramStart"/>
            <w:r>
              <w:rPr>
                <w:rFonts w:eastAsia="標楷體" w:hint="eastAsia"/>
                <w:kern w:val="0"/>
                <w:sz w:val="22"/>
                <w:szCs w:val="22"/>
              </w:rPr>
              <w:t>111</w:t>
            </w:r>
            <w:proofErr w:type="gramEnd"/>
            <w:r w:rsidRPr="00105787">
              <w:rPr>
                <w:rFonts w:eastAsia="標楷體"/>
                <w:kern w:val="0"/>
                <w:sz w:val="22"/>
                <w:szCs w:val="22"/>
              </w:rPr>
              <w:t>年度所編列之</w:t>
            </w:r>
            <w:r>
              <w:rPr>
                <w:rFonts w:eastAsia="標楷體"/>
                <w:kern w:val="0"/>
                <w:sz w:val="22"/>
                <w:szCs w:val="22"/>
              </w:rPr>
              <w:t>6,590</w:t>
            </w:r>
            <w:r w:rsidRPr="00105787">
              <w:rPr>
                <w:rFonts w:eastAsia="標楷體"/>
                <w:kern w:val="0"/>
                <w:sz w:val="22"/>
                <w:szCs w:val="22"/>
              </w:rPr>
              <w:t>萬</w:t>
            </w:r>
            <w:r>
              <w:rPr>
                <w:rFonts w:eastAsia="標楷體"/>
                <w:kern w:val="0"/>
                <w:sz w:val="22"/>
                <w:szCs w:val="22"/>
              </w:rPr>
              <w:t>9</w:t>
            </w:r>
            <w:r w:rsidRPr="00105787">
              <w:rPr>
                <w:rFonts w:eastAsia="標楷體"/>
                <w:kern w:val="0"/>
                <w:sz w:val="22"/>
                <w:szCs w:val="22"/>
              </w:rPr>
              <w:t>千元預算將有約</w:t>
            </w:r>
            <w:r>
              <w:rPr>
                <w:rFonts w:eastAsia="標楷體"/>
                <w:kern w:val="0"/>
                <w:sz w:val="22"/>
                <w:szCs w:val="22"/>
              </w:rPr>
              <w:t>2,636</w:t>
            </w:r>
            <w:r w:rsidRPr="00105787">
              <w:rPr>
                <w:rFonts w:eastAsia="標楷體"/>
                <w:kern w:val="0"/>
                <w:sz w:val="22"/>
                <w:szCs w:val="22"/>
              </w:rPr>
              <w:t>萬元之賸餘。</w:t>
            </w:r>
            <w:r w:rsidRPr="00105787">
              <w:rPr>
                <w:rFonts w:eastAsia="標楷體"/>
                <w:kern w:val="0"/>
                <w:sz w:val="22"/>
                <w:szCs w:val="22"/>
              </w:rPr>
              <w:t> </w:t>
            </w:r>
          </w:p>
          <w:p w14:paraId="3C3275AC" w14:textId="0DC59E60" w:rsidR="007A78C3" w:rsidRPr="00105787" w:rsidRDefault="007A78C3" w:rsidP="007A78C3">
            <w:pPr>
              <w:autoSpaceDE w:val="0"/>
              <w:autoSpaceDN w:val="0"/>
              <w:adjustRightInd w:val="0"/>
              <w:spacing w:line="340" w:lineRule="exact"/>
              <w:jc w:val="both"/>
              <w:rPr>
                <w:rFonts w:eastAsia="標楷體"/>
                <w:kern w:val="0"/>
                <w:sz w:val="22"/>
                <w:szCs w:val="22"/>
              </w:rPr>
            </w:pPr>
            <w:r w:rsidRPr="00105787">
              <w:rPr>
                <w:rFonts w:eastAsia="標楷體"/>
                <w:kern w:val="0"/>
                <w:sz w:val="22"/>
                <w:szCs w:val="22"/>
              </w:rPr>
              <w:t>為</w:t>
            </w:r>
            <w:proofErr w:type="gramStart"/>
            <w:r w:rsidRPr="00105787">
              <w:rPr>
                <w:rFonts w:eastAsia="標楷體"/>
                <w:kern w:val="0"/>
                <w:sz w:val="22"/>
                <w:szCs w:val="22"/>
              </w:rPr>
              <w:t>撙</w:t>
            </w:r>
            <w:proofErr w:type="gramEnd"/>
            <w:r w:rsidRPr="00105787">
              <w:rPr>
                <w:rFonts w:eastAsia="標楷體"/>
                <w:kern w:val="0"/>
                <w:sz w:val="22"/>
                <w:szCs w:val="22"/>
              </w:rPr>
              <w:t>節政府支出、妥善運用政府資源，</w:t>
            </w:r>
            <w:proofErr w:type="gramStart"/>
            <w:r w:rsidRPr="00105787">
              <w:rPr>
                <w:rFonts w:eastAsia="標楷體"/>
                <w:kern w:val="0"/>
                <w:sz w:val="22"/>
                <w:szCs w:val="22"/>
              </w:rPr>
              <w:t>爰</w:t>
            </w:r>
            <w:proofErr w:type="gramEnd"/>
            <w:r w:rsidRPr="00105787">
              <w:rPr>
                <w:rFonts w:eastAsia="標楷體"/>
                <w:kern w:val="0"/>
                <w:sz w:val="22"/>
                <w:szCs w:val="22"/>
              </w:rPr>
              <w:t>請法官學院於</w:t>
            </w:r>
            <w:r w:rsidRPr="00105787">
              <w:rPr>
                <w:rFonts w:eastAsia="標楷體"/>
                <w:kern w:val="0"/>
                <w:sz w:val="22"/>
                <w:szCs w:val="22"/>
              </w:rPr>
              <w:t xml:space="preserve">112 </w:t>
            </w:r>
            <w:r w:rsidRPr="00105787">
              <w:rPr>
                <w:rFonts w:eastAsia="標楷體"/>
                <w:kern w:val="0"/>
                <w:sz w:val="22"/>
                <w:szCs w:val="22"/>
              </w:rPr>
              <w:t>年度加強改善研習業務計畫執行情形。</w:t>
            </w:r>
          </w:p>
        </w:tc>
        <w:tc>
          <w:tcPr>
            <w:tcW w:w="1754" w:type="pct"/>
          </w:tcPr>
          <w:p w14:paraId="76D92B5C" w14:textId="0C142CC2" w:rsidR="007A78C3" w:rsidRPr="00413961" w:rsidRDefault="00B85E6E" w:rsidP="00AC1821">
            <w:pPr>
              <w:pStyle w:val="a3"/>
              <w:ind w:left="0" w:firstLineChars="0" w:firstLine="0"/>
              <w:rPr>
                <w:spacing w:val="-10"/>
              </w:rPr>
            </w:pPr>
            <w:proofErr w:type="gramStart"/>
            <w:r>
              <w:rPr>
                <w:spacing w:val="-10"/>
              </w:rPr>
              <w:t>111</w:t>
            </w:r>
            <w:proofErr w:type="gramEnd"/>
            <w:r>
              <w:rPr>
                <w:rFonts w:hint="eastAsia"/>
                <w:spacing w:val="-10"/>
              </w:rPr>
              <w:t>年度因</w:t>
            </w:r>
            <w:proofErr w:type="gramStart"/>
            <w:r>
              <w:rPr>
                <w:rFonts w:hint="eastAsia"/>
                <w:spacing w:val="-10"/>
              </w:rPr>
              <w:t>疫</w:t>
            </w:r>
            <w:proofErr w:type="gramEnd"/>
            <w:r>
              <w:rPr>
                <w:rFonts w:hint="eastAsia"/>
                <w:spacing w:val="-10"/>
              </w:rPr>
              <w:t>情影響，實體教學無法順利辦理，致研習業務經費執行率偏低。1</w:t>
            </w:r>
            <w:r>
              <w:rPr>
                <w:spacing w:val="-10"/>
              </w:rPr>
              <w:t>12</w:t>
            </w:r>
            <w:r>
              <w:rPr>
                <w:rFonts w:hint="eastAsia"/>
                <w:spacing w:val="-10"/>
              </w:rPr>
              <w:t>年</w:t>
            </w:r>
            <w:proofErr w:type="gramStart"/>
            <w:r>
              <w:rPr>
                <w:rFonts w:hint="eastAsia"/>
                <w:spacing w:val="-10"/>
              </w:rPr>
              <w:t>疫情趨</w:t>
            </w:r>
            <w:proofErr w:type="gramEnd"/>
            <w:r>
              <w:rPr>
                <w:rFonts w:hint="eastAsia"/>
                <w:spacing w:val="-10"/>
              </w:rPr>
              <w:t>緩，已按研習計畫辦理各項研習，</w:t>
            </w:r>
            <w:r w:rsidRPr="005B31C8">
              <w:rPr>
                <w:rFonts w:hint="eastAsia"/>
                <w:spacing w:val="-10"/>
              </w:rPr>
              <w:t>截至12月底止，執行率已達分配數之</w:t>
            </w:r>
            <w:r w:rsidRPr="005B31C8">
              <w:rPr>
                <w:spacing w:val="-10"/>
              </w:rPr>
              <w:t>8</w:t>
            </w:r>
            <w:r w:rsidRPr="005B31C8">
              <w:rPr>
                <w:rFonts w:hint="eastAsia"/>
                <w:spacing w:val="-10"/>
              </w:rPr>
              <w:t>2</w:t>
            </w:r>
            <w:r w:rsidRPr="005B31C8">
              <w:rPr>
                <w:spacing w:val="-10"/>
              </w:rPr>
              <w:t>%</w:t>
            </w:r>
            <w:r>
              <w:rPr>
                <w:spacing w:val="-10"/>
              </w:rPr>
              <w:t>，</w:t>
            </w:r>
            <w:r>
              <w:rPr>
                <w:rFonts w:hint="eastAsia"/>
                <w:spacing w:val="-10"/>
              </w:rPr>
              <w:t>將持續加強研習計畫執行。</w:t>
            </w:r>
          </w:p>
        </w:tc>
      </w:tr>
      <w:tr w:rsidR="007A78C3" w:rsidRPr="00067478" w14:paraId="40B48544" w14:textId="77777777" w:rsidTr="00693291">
        <w:trPr>
          <w:trHeight w:val="567"/>
        </w:trPr>
        <w:tc>
          <w:tcPr>
            <w:tcW w:w="482" w:type="pct"/>
          </w:tcPr>
          <w:p w14:paraId="374749B3" w14:textId="73B68DA8" w:rsidR="007A78C3"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t>(三)</w:t>
            </w:r>
          </w:p>
        </w:tc>
        <w:tc>
          <w:tcPr>
            <w:tcW w:w="2764" w:type="pct"/>
          </w:tcPr>
          <w:p w14:paraId="077C3EAC" w14:textId="2498217C" w:rsidR="007A78C3" w:rsidRPr="00B00128" w:rsidRDefault="007A78C3" w:rsidP="007A78C3">
            <w:pPr>
              <w:autoSpaceDE w:val="0"/>
              <w:autoSpaceDN w:val="0"/>
              <w:adjustRightInd w:val="0"/>
              <w:spacing w:line="340" w:lineRule="exact"/>
              <w:jc w:val="both"/>
              <w:rPr>
                <w:rFonts w:eastAsia="標楷體"/>
                <w:kern w:val="0"/>
                <w:sz w:val="22"/>
                <w:szCs w:val="22"/>
              </w:rPr>
            </w:pPr>
            <w:r>
              <w:rPr>
                <w:rFonts w:eastAsia="標楷體"/>
                <w:kern w:val="0"/>
                <w:sz w:val="22"/>
                <w:szCs w:val="22"/>
              </w:rPr>
              <w:t>查國際審查委員會</w:t>
            </w:r>
            <w:r>
              <w:rPr>
                <w:rFonts w:eastAsia="標楷體" w:hint="eastAsia"/>
                <w:kern w:val="0"/>
                <w:sz w:val="22"/>
                <w:szCs w:val="22"/>
              </w:rPr>
              <w:t>(</w:t>
            </w:r>
            <w:r w:rsidRPr="00B00128">
              <w:rPr>
                <w:rFonts w:eastAsia="標楷體"/>
                <w:kern w:val="0"/>
                <w:sz w:val="22"/>
                <w:szCs w:val="22"/>
              </w:rPr>
              <w:t>IRC</w:t>
            </w:r>
            <w:r>
              <w:rPr>
                <w:rFonts w:eastAsia="標楷體" w:hint="eastAsia"/>
                <w:kern w:val="0"/>
                <w:sz w:val="22"/>
                <w:szCs w:val="22"/>
              </w:rPr>
              <w:t>)</w:t>
            </w:r>
            <w:r>
              <w:rPr>
                <w:rFonts w:eastAsia="標楷體"/>
                <w:kern w:val="0"/>
                <w:sz w:val="22"/>
                <w:szCs w:val="22"/>
              </w:rPr>
              <w:t>就我國施行身心障礙者權利公約</w:t>
            </w:r>
            <w:r>
              <w:rPr>
                <w:rFonts w:eastAsia="標楷體" w:hint="eastAsia"/>
                <w:kern w:val="0"/>
                <w:sz w:val="22"/>
                <w:szCs w:val="22"/>
              </w:rPr>
              <w:t>(</w:t>
            </w:r>
            <w:r w:rsidRPr="00B00128">
              <w:rPr>
                <w:rFonts w:eastAsia="標楷體"/>
                <w:kern w:val="0"/>
                <w:sz w:val="22"/>
                <w:szCs w:val="22"/>
              </w:rPr>
              <w:t>CRPD</w:t>
            </w:r>
            <w:r>
              <w:rPr>
                <w:rFonts w:eastAsia="標楷體" w:hint="eastAsia"/>
                <w:kern w:val="0"/>
                <w:sz w:val="22"/>
                <w:szCs w:val="22"/>
              </w:rPr>
              <w:t>)</w:t>
            </w:r>
            <w:r w:rsidRPr="00B00128">
              <w:rPr>
                <w:rFonts w:eastAsia="標楷體"/>
                <w:kern w:val="0"/>
                <w:sz w:val="22"/>
                <w:szCs w:val="22"/>
              </w:rPr>
              <w:t>所提出之第</w:t>
            </w:r>
            <w:r>
              <w:rPr>
                <w:rFonts w:eastAsia="標楷體" w:hint="eastAsia"/>
                <w:kern w:val="0"/>
                <w:sz w:val="22"/>
                <w:szCs w:val="22"/>
              </w:rPr>
              <w:t>2</w:t>
            </w:r>
            <w:r w:rsidRPr="00B00128">
              <w:rPr>
                <w:rFonts w:eastAsia="標楷體"/>
                <w:kern w:val="0"/>
                <w:sz w:val="22"/>
                <w:szCs w:val="22"/>
              </w:rPr>
              <w:t>次國家報告結論性意見，其中第</w:t>
            </w:r>
            <w:r>
              <w:rPr>
                <w:rFonts w:eastAsia="標楷體" w:hint="eastAsia"/>
                <w:kern w:val="0"/>
                <w:sz w:val="22"/>
                <w:szCs w:val="22"/>
              </w:rPr>
              <w:t>66</w:t>
            </w:r>
            <w:r w:rsidRPr="00B00128">
              <w:rPr>
                <w:rFonts w:eastAsia="標楷體"/>
                <w:kern w:val="0"/>
                <w:sz w:val="22"/>
                <w:szCs w:val="22"/>
              </w:rPr>
              <w:t>點建議司法院：應確保法官學院為臺灣的每位法官和法院工作人員提供有關「障礙者近用司法之國際原則與指引」之培訓，且此種培訓應該由包括身心障礙者在內的專家提供。</w:t>
            </w:r>
            <w:r w:rsidRPr="00B00128">
              <w:rPr>
                <w:rFonts w:eastAsia="標楷體"/>
                <w:kern w:val="0"/>
                <w:sz w:val="22"/>
                <w:szCs w:val="22"/>
              </w:rPr>
              <w:t> </w:t>
            </w:r>
          </w:p>
          <w:p w14:paraId="4B254666" w14:textId="77777777" w:rsidR="007A78C3" w:rsidRDefault="007A78C3" w:rsidP="007A78C3">
            <w:pPr>
              <w:autoSpaceDE w:val="0"/>
              <w:autoSpaceDN w:val="0"/>
              <w:adjustRightInd w:val="0"/>
              <w:spacing w:line="340" w:lineRule="exact"/>
              <w:jc w:val="both"/>
              <w:rPr>
                <w:rFonts w:eastAsia="標楷體"/>
                <w:kern w:val="0"/>
                <w:sz w:val="22"/>
                <w:szCs w:val="22"/>
              </w:rPr>
            </w:pPr>
            <w:r w:rsidRPr="00B00128">
              <w:rPr>
                <w:rFonts w:eastAsia="標楷體"/>
                <w:kern w:val="0"/>
                <w:sz w:val="22"/>
                <w:szCs w:val="22"/>
              </w:rPr>
              <w:t>為確保身心障礙者得與其他人在平等的基礎上近用司法，</w:t>
            </w:r>
            <w:r w:rsidRPr="00B00128">
              <w:rPr>
                <w:rFonts w:eastAsia="標楷體"/>
                <w:kern w:val="0"/>
                <w:sz w:val="22"/>
                <w:szCs w:val="22"/>
              </w:rPr>
              <w:lastRenderedPageBreak/>
              <w:t>肩負法官及其他司法人員在職進修及研習訓練的法官學院，更應強化相關指引之培訓。</w:t>
            </w:r>
          </w:p>
          <w:p w14:paraId="44E32787" w14:textId="123D0CEB" w:rsidR="007A78C3" w:rsidRPr="00105787" w:rsidRDefault="007A78C3" w:rsidP="007A78C3">
            <w:pPr>
              <w:autoSpaceDE w:val="0"/>
              <w:autoSpaceDN w:val="0"/>
              <w:adjustRightInd w:val="0"/>
              <w:spacing w:line="340" w:lineRule="exact"/>
              <w:jc w:val="both"/>
              <w:rPr>
                <w:rFonts w:eastAsia="標楷體"/>
                <w:kern w:val="0"/>
                <w:sz w:val="22"/>
                <w:szCs w:val="22"/>
              </w:rPr>
            </w:pPr>
            <w:r w:rsidRPr="00B00128">
              <w:rPr>
                <w:rFonts w:eastAsia="標楷體"/>
                <w:kern w:val="0"/>
                <w:sz w:val="22"/>
                <w:szCs w:val="22"/>
              </w:rPr>
              <w:t>請法官學院諮詢心智障礙者、神經多樣性者和心理社會障礙者等代表團體之意見，瞭解其使用司法系統之經驗，</w:t>
            </w:r>
            <w:proofErr w:type="gramStart"/>
            <w:r w:rsidRPr="00B00128">
              <w:rPr>
                <w:rFonts w:eastAsia="標楷體"/>
                <w:kern w:val="0"/>
                <w:sz w:val="22"/>
                <w:szCs w:val="22"/>
              </w:rPr>
              <w:t>研</w:t>
            </w:r>
            <w:proofErr w:type="gramEnd"/>
            <w:r w:rsidRPr="00B00128">
              <w:rPr>
                <w:rFonts w:eastAsia="標楷體"/>
                <w:kern w:val="0"/>
                <w:sz w:val="22"/>
                <w:szCs w:val="22"/>
              </w:rPr>
              <w:t>議障礙者近用司法之指引暨該指引之培訓課程規劃，並向立法院司法及法制委員會與提案委員提出書面報告。</w:t>
            </w:r>
          </w:p>
        </w:tc>
        <w:tc>
          <w:tcPr>
            <w:tcW w:w="1754" w:type="pct"/>
          </w:tcPr>
          <w:p w14:paraId="3A8D0DA8" w14:textId="59D39407" w:rsidR="007A78C3" w:rsidRDefault="007A78C3" w:rsidP="007A78C3">
            <w:pPr>
              <w:pStyle w:val="a3"/>
              <w:ind w:left="397" w:firstLineChars="0" w:hanging="397"/>
              <w:rPr>
                <w:spacing w:val="-10"/>
              </w:rPr>
            </w:pPr>
            <w:r>
              <w:rPr>
                <w:rFonts w:hint="eastAsia"/>
                <w:spacing w:val="-10"/>
              </w:rPr>
              <w:lastRenderedPageBreak/>
              <w:t>一、</w:t>
            </w:r>
            <w:proofErr w:type="gramStart"/>
            <w:r>
              <w:rPr>
                <w:rFonts w:hint="eastAsia"/>
                <w:spacing w:val="-10"/>
              </w:rPr>
              <w:t>司法</w:t>
            </w:r>
            <w:r w:rsidRPr="00440302">
              <w:rPr>
                <w:rFonts w:hint="eastAsia"/>
                <w:spacing w:val="-10"/>
              </w:rPr>
              <w:t>院</w:t>
            </w:r>
            <w:r>
              <w:rPr>
                <w:rFonts w:hint="eastAsia"/>
                <w:spacing w:val="-10"/>
              </w:rPr>
              <w:t>業</w:t>
            </w:r>
            <w:r w:rsidRPr="00440302">
              <w:rPr>
                <w:rFonts w:hint="eastAsia"/>
                <w:spacing w:val="-10"/>
              </w:rPr>
              <w:t>於</w:t>
            </w:r>
            <w:proofErr w:type="gramEnd"/>
            <w:r w:rsidRPr="00440302">
              <w:t>112</w:t>
            </w:r>
            <w:r w:rsidRPr="00440302">
              <w:rPr>
                <w:rFonts w:hint="eastAsia"/>
              </w:rPr>
              <w:t>年</w:t>
            </w:r>
            <w:r>
              <w:rPr>
                <w:rFonts w:hint="eastAsia"/>
              </w:rPr>
              <w:t>3</w:t>
            </w:r>
            <w:r w:rsidRPr="00440302">
              <w:rPr>
                <w:rFonts w:hint="eastAsia"/>
              </w:rPr>
              <w:t>月</w:t>
            </w:r>
            <w:r>
              <w:rPr>
                <w:rFonts w:hint="eastAsia"/>
              </w:rPr>
              <w:t>10</w:t>
            </w:r>
            <w:r w:rsidRPr="00440302">
              <w:rPr>
                <w:rFonts w:hint="eastAsia"/>
              </w:rPr>
              <w:t>日以</w:t>
            </w:r>
            <w:r>
              <w:rPr>
                <w:rFonts w:hint="eastAsia"/>
              </w:rPr>
              <w:t>院台會一</w:t>
            </w:r>
            <w:r w:rsidRPr="00440302">
              <w:rPr>
                <w:rFonts w:hint="eastAsia"/>
              </w:rPr>
              <w:t>字第</w:t>
            </w:r>
            <w:r>
              <w:t>112</w:t>
            </w:r>
            <w:r>
              <w:rPr>
                <w:rFonts w:hint="eastAsia"/>
              </w:rPr>
              <w:t>0005481</w:t>
            </w:r>
            <w:r w:rsidRPr="00440302">
              <w:rPr>
                <w:rFonts w:hint="eastAsia"/>
              </w:rPr>
              <w:t>號函</w:t>
            </w:r>
            <w:r>
              <w:rPr>
                <w:rFonts w:hint="eastAsia"/>
              </w:rPr>
              <w:t>，</w:t>
            </w:r>
            <w:r>
              <w:rPr>
                <w:rFonts w:hint="eastAsia"/>
                <w:spacing w:val="-10"/>
              </w:rPr>
              <w:t>將書面報告檢送立法院在案。</w:t>
            </w:r>
          </w:p>
          <w:p w14:paraId="5051BB4D" w14:textId="7C0DB3D6" w:rsidR="007A78C3" w:rsidRDefault="007A78C3" w:rsidP="007A78C3">
            <w:pPr>
              <w:pStyle w:val="a3"/>
              <w:ind w:left="397" w:firstLineChars="0" w:hanging="397"/>
              <w:rPr>
                <w:spacing w:val="-10"/>
              </w:rPr>
            </w:pPr>
            <w:r>
              <w:rPr>
                <w:rFonts w:hint="eastAsia"/>
                <w:spacing w:val="-10"/>
              </w:rPr>
              <w:t>二、</w:t>
            </w:r>
            <w:proofErr w:type="gramStart"/>
            <w:r w:rsidRPr="00440302">
              <w:rPr>
                <w:rFonts w:hint="eastAsia"/>
                <w:spacing w:val="-10"/>
              </w:rPr>
              <w:t>茲摘述</w:t>
            </w:r>
            <w:proofErr w:type="gramEnd"/>
            <w:r w:rsidRPr="00440302">
              <w:rPr>
                <w:rFonts w:hint="eastAsia"/>
                <w:spacing w:val="-10"/>
              </w:rPr>
              <w:t>書面報告內容如下：</w:t>
            </w:r>
          </w:p>
          <w:p w14:paraId="5970352B" w14:textId="4C1F1777" w:rsidR="007A78C3" w:rsidRPr="00413961" w:rsidRDefault="00AC1821" w:rsidP="00AC1821">
            <w:pPr>
              <w:pStyle w:val="a3"/>
              <w:ind w:left="400" w:firstLineChars="0" w:firstLine="0"/>
              <w:rPr>
                <w:spacing w:val="-10"/>
              </w:rPr>
            </w:pPr>
            <w:r w:rsidRPr="00AC1821">
              <w:rPr>
                <w:rFonts w:hint="eastAsia"/>
                <w:spacing w:val="-10"/>
              </w:rPr>
              <w:t>本</w:t>
            </w:r>
            <w:r w:rsidR="007A78C3" w:rsidRPr="00AC1821">
              <w:rPr>
                <w:rFonts w:hint="eastAsia"/>
                <w:spacing w:val="-10"/>
              </w:rPr>
              <w:t>學院</w:t>
            </w:r>
            <w:r w:rsidR="007A78C3" w:rsidRPr="005B2BE3">
              <w:rPr>
                <w:rFonts w:hint="eastAsia"/>
                <w:spacing w:val="-10"/>
              </w:rPr>
              <w:t>於111年12月30日函請相關身心障礙團體提供使用司法系統</w:t>
            </w:r>
            <w:r w:rsidR="007A78C3" w:rsidRPr="005B2BE3">
              <w:rPr>
                <w:rFonts w:hint="eastAsia"/>
                <w:spacing w:val="-10"/>
              </w:rPr>
              <w:lastRenderedPageBreak/>
              <w:t>之經驗、建言、建議課程內容、辦理形式、推薦講座等</w:t>
            </w:r>
            <w:r w:rsidR="007A78C3">
              <w:rPr>
                <w:rFonts w:hint="eastAsia"/>
                <w:spacing w:val="-10"/>
              </w:rPr>
              <w:t>，並</w:t>
            </w:r>
            <w:proofErr w:type="gramStart"/>
            <w:r w:rsidR="007A78C3">
              <w:rPr>
                <w:rFonts w:hint="eastAsia"/>
                <w:spacing w:val="-10"/>
              </w:rPr>
              <w:t>已洽聘身心</w:t>
            </w:r>
            <w:proofErr w:type="gramEnd"/>
            <w:r w:rsidR="007A78C3">
              <w:rPr>
                <w:rFonts w:hint="eastAsia"/>
                <w:spacing w:val="-10"/>
              </w:rPr>
              <w:t>障礙專家學者擔任講座，講授</w:t>
            </w:r>
            <w:r w:rsidR="007A78C3">
              <w:rPr>
                <w:spacing w:val="-10"/>
              </w:rPr>
              <w:t>CRPD</w:t>
            </w:r>
            <w:r w:rsidR="007A78C3">
              <w:rPr>
                <w:rFonts w:hint="eastAsia"/>
                <w:spacing w:val="-10"/>
              </w:rPr>
              <w:t>及障礙者近用司法課程，強化相關指引之培訓。</w:t>
            </w:r>
          </w:p>
        </w:tc>
      </w:tr>
      <w:tr w:rsidR="007A78C3" w:rsidRPr="00067478" w14:paraId="31A6FB07" w14:textId="77777777" w:rsidTr="00693291">
        <w:trPr>
          <w:trHeight w:val="567"/>
        </w:trPr>
        <w:tc>
          <w:tcPr>
            <w:tcW w:w="482" w:type="pct"/>
          </w:tcPr>
          <w:p w14:paraId="0C0DD383" w14:textId="4347A411" w:rsidR="007A78C3"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lastRenderedPageBreak/>
              <w:t>(四)</w:t>
            </w:r>
          </w:p>
        </w:tc>
        <w:tc>
          <w:tcPr>
            <w:tcW w:w="2764" w:type="pct"/>
          </w:tcPr>
          <w:p w14:paraId="09780B48" w14:textId="4727B3C0" w:rsidR="007A78C3" w:rsidRDefault="007A78C3" w:rsidP="007A78C3">
            <w:pPr>
              <w:autoSpaceDE w:val="0"/>
              <w:autoSpaceDN w:val="0"/>
              <w:adjustRightInd w:val="0"/>
              <w:spacing w:line="340" w:lineRule="exact"/>
              <w:jc w:val="both"/>
              <w:rPr>
                <w:rFonts w:eastAsia="標楷體"/>
                <w:kern w:val="0"/>
                <w:sz w:val="22"/>
                <w:szCs w:val="22"/>
              </w:rPr>
            </w:pPr>
            <w:r w:rsidRPr="00617E8E">
              <w:rPr>
                <w:rFonts w:eastAsia="標楷體"/>
                <w:kern w:val="0"/>
                <w:sz w:val="22"/>
                <w:szCs w:val="22"/>
              </w:rPr>
              <w:t>地方政府對濫</w:t>
            </w:r>
            <w:proofErr w:type="gramStart"/>
            <w:r w:rsidRPr="00617E8E">
              <w:rPr>
                <w:rFonts w:eastAsia="標楷體"/>
                <w:kern w:val="0"/>
                <w:sz w:val="22"/>
                <w:szCs w:val="22"/>
              </w:rPr>
              <w:t>倒濫挖等</w:t>
            </w:r>
            <w:proofErr w:type="gramEnd"/>
            <w:r w:rsidRPr="00617E8E">
              <w:rPr>
                <w:rFonts w:eastAsia="標楷體"/>
                <w:kern w:val="0"/>
                <w:sz w:val="22"/>
                <w:szCs w:val="22"/>
              </w:rPr>
              <w:t>土地變異點之查處，經常不連續裁罰追究，違法者只需</w:t>
            </w:r>
            <w:proofErr w:type="gramStart"/>
            <w:r w:rsidRPr="00617E8E">
              <w:rPr>
                <w:rFonts w:eastAsia="標楷體"/>
                <w:kern w:val="0"/>
                <w:sz w:val="22"/>
                <w:szCs w:val="22"/>
              </w:rPr>
              <w:t>繳</w:t>
            </w:r>
            <w:proofErr w:type="gramEnd"/>
            <w:r w:rsidRPr="00617E8E">
              <w:rPr>
                <w:rFonts w:eastAsia="標楷體"/>
                <w:kern w:val="0"/>
                <w:sz w:val="22"/>
                <w:szCs w:val="22"/>
              </w:rPr>
              <w:t>一次罰鍰可繼續維持違法狀態，地方政府顯然縱容「</w:t>
            </w:r>
            <w:proofErr w:type="gramStart"/>
            <w:r w:rsidRPr="00617E8E">
              <w:rPr>
                <w:rFonts w:eastAsia="標楷體"/>
                <w:kern w:val="0"/>
                <w:sz w:val="22"/>
                <w:szCs w:val="22"/>
              </w:rPr>
              <w:t>六萬元護一生</w:t>
            </w:r>
            <w:proofErr w:type="gramEnd"/>
            <w:r w:rsidRPr="00617E8E">
              <w:rPr>
                <w:rFonts w:eastAsia="標楷體"/>
                <w:kern w:val="0"/>
                <w:sz w:val="22"/>
                <w:szCs w:val="22"/>
              </w:rPr>
              <w:t>」，請檢調及司法應嚴辦不法，</w:t>
            </w:r>
            <w:proofErr w:type="gramStart"/>
            <w:r w:rsidRPr="00617E8E">
              <w:rPr>
                <w:rFonts w:eastAsia="標楷體"/>
                <w:kern w:val="0"/>
                <w:sz w:val="22"/>
                <w:szCs w:val="22"/>
              </w:rPr>
              <w:t>爰</w:t>
            </w:r>
            <w:proofErr w:type="gramEnd"/>
            <w:r w:rsidRPr="00617E8E">
              <w:rPr>
                <w:rFonts w:eastAsia="標楷體"/>
                <w:kern w:val="0"/>
                <w:sz w:val="22"/>
                <w:szCs w:val="22"/>
              </w:rPr>
              <w:t>此，請法官學院加強司法官國土不法調查訓練及再教育課程以捍衛國土安全，並提出司法官相關訓練或平時加強再教育課程，於</w:t>
            </w:r>
            <w:r>
              <w:rPr>
                <w:rFonts w:eastAsia="標楷體" w:hint="eastAsia"/>
                <w:kern w:val="0"/>
                <w:sz w:val="22"/>
                <w:szCs w:val="22"/>
              </w:rPr>
              <w:t>3</w:t>
            </w:r>
            <w:r w:rsidRPr="00617E8E">
              <w:rPr>
                <w:rFonts w:eastAsia="標楷體"/>
                <w:kern w:val="0"/>
                <w:sz w:val="22"/>
                <w:szCs w:val="22"/>
              </w:rPr>
              <w:t>個月內向立法院司法及法制委員會提交書面報告。</w:t>
            </w:r>
          </w:p>
        </w:tc>
        <w:tc>
          <w:tcPr>
            <w:tcW w:w="1754" w:type="pct"/>
          </w:tcPr>
          <w:p w14:paraId="42A7BA62" w14:textId="38E045A7" w:rsidR="007A78C3" w:rsidRDefault="007A78C3" w:rsidP="007A78C3">
            <w:pPr>
              <w:pStyle w:val="a3"/>
              <w:numPr>
                <w:ilvl w:val="0"/>
                <w:numId w:val="31"/>
              </w:numPr>
              <w:ind w:left="400" w:firstLineChars="0" w:hanging="400"/>
              <w:rPr>
                <w:spacing w:val="-10"/>
              </w:rPr>
            </w:pPr>
            <w:proofErr w:type="gramStart"/>
            <w:r>
              <w:rPr>
                <w:rFonts w:hint="eastAsia"/>
                <w:spacing w:val="-10"/>
              </w:rPr>
              <w:t>司法</w:t>
            </w:r>
            <w:r w:rsidRPr="00440302">
              <w:rPr>
                <w:rFonts w:hint="eastAsia"/>
                <w:spacing w:val="-10"/>
              </w:rPr>
              <w:t>院</w:t>
            </w:r>
            <w:r>
              <w:rPr>
                <w:rFonts w:hint="eastAsia"/>
                <w:spacing w:val="-10"/>
              </w:rPr>
              <w:t>業</w:t>
            </w:r>
            <w:r w:rsidRPr="00440302">
              <w:rPr>
                <w:rFonts w:hint="eastAsia"/>
                <w:spacing w:val="-10"/>
              </w:rPr>
              <w:t>於</w:t>
            </w:r>
            <w:proofErr w:type="gramEnd"/>
            <w:r w:rsidRPr="00440302">
              <w:t>112</w:t>
            </w:r>
            <w:r w:rsidRPr="00440302">
              <w:rPr>
                <w:rFonts w:hint="eastAsia"/>
              </w:rPr>
              <w:t>年</w:t>
            </w:r>
            <w:r>
              <w:rPr>
                <w:rFonts w:hint="eastAsia"/>
              </w:rPr>
              <w:t>3</w:t>
            </w:r>
            <w:r w:rsidRPr="00440302">
              <w:rPr>
                <w:rFonts w:hint="eastAsia"/>
              </w:rPr>
              <w:t>月</w:t>
            </w:r>
            <w:r>
              <w:rPr>
                <w:rFonts w:hint="eastAsia"/>
              </w:rPr>
              <w:t>10</w:t>
            </w:r>
            <w:r w:rsidRPr="00440302">
              <w:rPr>
                <w:rFonts w:hint="eastAsia"/>
              </w:rPr>
              <w:t>日以</w:t>
            </w:r>
            <w:r>
              <w:rPr>
                <w:rFonts w:hint="eastAsia"/>
              </w:rPr>
              <w:t>院台會一</w:t>
            </w:r>
            <w:r w:rsidRPr="00440302">
              <w:rPr>
                <w:rFonts w:hint="eastAsia"/>
              </w:rPr>
              <w:t>字第</w:t>
            </w:r>
            <w:r>
              <w:t>112</w:t>
            </w:r>
            <w:r>
              <w:rPr>
                <w:rFonts w:hint="eastAsia"/>
              </w:rPr>
              <w:t>0005481</w:t>
            </w:r>
            <w:r w:rsidRPr="00440302">
              <w:rPr>
                <w:rFonts w:hint="eastAsia"/>
              </w:rPr>
              <w:t>號函</w:t>
            </w:r>
            <w:r>
              <w:rPr>
                <w:rFonts w:hint="eastAsia"/>
              </w:rPr>
              <w:t>，</w:t>
            </w:r>
            <w:r>
              <w:rPr>
                <w:rFonts w:hint="eastAsia"/>
                <w:spacing w:val="-10"/>
              </w:rPr>
              <w:t>將書面報告檢送立法院在案。</w:t>
            </w:r>
          </w:p>
          <w:p w14:paraId="166AD24C" w14:textId="7E40E0CD" w:rsidR="007A78C3" w:rsidRPr="00B41C17" w:rsidRDefault="007A78C3" w:rsidP="007A78C3">
            <w:pPr>
              <w:pStyle w:val="a3"/>
              <w:numPr>
                <w:ilvl w:val="0"/>
                <w:numId w:val="31"/>
              </w:numPr>
              <w:ind w:left="400" w:firstLineChars="0" w:hanging="454"/>
              <w:rPr>
                <w:spacing w:val="-10"/>
              </w:rPr>
            </w:pPr>
            <w:proofErr w:type="gramStart"/>
            <w:r w:rsidRPr="00B41C17">
              <w:rPr>
                <w:rFonts w:hint="eastAsia"/>
                <w:spacing w:val="-10"/>
              </w:rPr>
              <w:t>茲摘述</w:t>
            </w:r>
            <w:proofErr w:type="gramEnd"/>
            <w:r w:rsidRPr="00B41C17">
              <w:rPr>
                <w:rFonts w:hint="eastAsia"/>
                <w:spacing w:val="-10"/>
              </w:rPr>
              <w:t>書面報告內容如下：</w:t>
            </w:r>
          </w:p>
          <w:p w14:paraId="5D556F98" w14:textId="17289983" w:rsidR="007A78C3" w:rsidRPr="00413961" w:rsidRDefault="005B31C8" w:rsidP="00AC1821">
            <w:pPr>
              <w:pStyle w:val="a3"/>
              <w:ind w:leftChars="177" w:left="425" w:firstLineChars="0" w:firstLine="14"/>
              <w:rPr>
                <w:spacing w:val="-10"/>
              </w:rPr>
            </w:pPr>
            <w:r>
              <w:rPr>
                <w:rFonts w:hint="eastAsia"/>
                <w:spacing w:val="-10"/>
              </w:rPr>
              <w:t>本</w:t>
            </w:r>
            <w:r w:rsidR="00B85E6E" w:rsidRPr="00E026A0">
              <w:rPr>
                <w:rFonts w:hint="eastAsia"/>
                <w:spacing w:val="-10"/>
              </w:rPr>
              <w:t>學院</w:t>
            </w:r>
            <w:r w:rsidR="00B85E6E">
              <w:rPr>
                <w:rFonts w:hint="eastAsia"/>
                <w:spacing w:val="-10"/>
              </w:rPr>
              <w:t>已於</w:t>
            </w:r>
            <w:r w:rsidR="00B85E6E" w:rsidRPr="005B31C8">
              <w:rPr>
                <w:rFonts w:hint="eastAsia"/>
                <w:spacing w:val="-10"/>
              </w:rPr>
              <w:t>11</w:t>
            </w:r>
            <w:bookmarkStart w:id="0" w:name="_GoBack"/>
            <w:bookmarkEnd w:id="0"/>
            <w:r w:rsidR="00B85E6E" w:rsidRPr="005B31C8">
              <w:rPr>
                <w:rFonts w:hint="eastAsia"/>
                <w:spacing w:val="-10"/>
              </w:rPr>
              <w:t>2年5月辦理「環保犯罪及環境影響評估法研習會」，10月26日</w:t>
            </w:r>
            <w:r w:rsidR="00B85E6E" w:rsidRPr="00DC78E1">
              <w:rPr>
                <w:rFonts w:hint="eastAsia"/>
                <w:spacing w:val="-10"/>
              </w:rPr>
              <w:t>辦理「環境刑法研習會」等專班，並於其他課程中適時安排環保犯罪相關課程，以加強法官及司法同仁環保犯罪意識。</w:t>
            </w:r>
          </w:p>
        </w:tc>
      </w:tr>
      <w:tr w:rsidR="002D45FD" w:rsidRPr="00100502" w14:paraId="2AA7B224" w14:textId="77777777" w:rsidTr="002D45FD">
        <w:trPr>
          <w:trHeight w:val="567"/>
        </w:trPr>
        <w:tc>
          <w:tcPr>
            <w:tcW w:w="482" w:type="pct"/>
            <w:tcBorders>
              <w:top w:val="single" w:sz="4" w:space="0" w:color="auto"/>
              <w:left w:val="single" w:sz="12" w:space="0" w:color="auto"/>
              <w:bottom w:val="single" w:sz="4" w:space="0" w:color="auto"/>
              <w:right w:val="single" w:sz="4" w:space="0" w:color="auto"/>
            </w:tcBorders>
            <w:vAlign w:val="center"/>
          </w:tcPr>
          <w:p w14:paraId="2859AE51" w14:textId="77777777" w:rsidR="002D45FD" w:rsidRPr="002D45FD" w:rsidRDefault="002D45FD" w:rsidP="00BD4F2B">
            <w:pPr>
              <w:autoSpaceDE w:val="0"/>
              <w:autoSpaceDN w:val="0"/>
              <w:adjustRightInd w:val="0"/>
              <w:jc w:val="center"/>
              <w:rPr>
                <w:rFonts w:ascii="標楷體" w:eastAsia="標楷體" w:hAnsi="標楷體"/>
                <w:b/>
                <w:bCs/>
                <w:szCs w:val="24"/>
                <w:lang w:eastAsia="zh-HK"/>
              </w:rPr>
            </w:pPr>
            <w:r w:rsidRPr="002D45FD">
              <w:rPr>
                <w:rFonts w:ascii="標楷體" w:eastAsia="標楷體" w:hAnsi="標楷體" w:hint="eastAsia"/>
                <w:b/>
                <w:bCs/>
                <w:szCs w:val="24"/>
                <w:lang w:eastAsia="zh-HK"/>
              </w:rPr>
              <w:t>貳</w:t>
            </w:r>
          </w:p>
        </w:tc>
        <w:tc>
          <w:tcPr>
            <w:tcW w:w="2764" w:type="pct"/>
            <w:tcBorders>
              <w:top w:val="single" w:sz="4" w:space="0" w:color="auto"/>
              <w:left w:val="single" w:sz="4" w:space="0" w:color="auto"/>
              <w:bottom w:val="single" w:sz="4" w:space="0" w:color="auto"/>
              <w:right w:val="single" w:sz="4" w:space="0" w:color="auto"/>
            </w:tcBorders>
            <w:vAlign w:val="center"/>
          </w:tcPr>
          <w:p w14:paraId="138132AB" w14:textId="77777777" w:rsidR="002D45FD" w:rsidRPr="002D45FD" w:rsidRDefault="002D45FD" w:rsidP="002D45FD">
            <w:pPr>
              <w:autoSpaceDE w:val="0"/>
              <w:autoSpaceDN w:val="0"/>
              <w:adjustRightInd w:val="0"/>
              <w:rPr>
                <w:rFonts w:eastAsia="標楷體"/>
                <w:b/>
                <w:kern w:val="0"/>
                <w:szCs w:val="24"/>
              </w:rPr>
            </w:pPr>
            <w:r w:rsidRPr="002D45FD">
              <w:rPr>
                <w:rFonts w:eastAsia="標楷體" w:hint="eastAsia"/>
                <w:b/>
                <w:kern w:val="0"/>
                <w:szCs w:val="24"/>
              </w:rPr>
              <w:t>總決算部分</w:t>
            </w:r>
          </w:p>
        </w:tc>
        <w:tc>
          <w:tcPr>
            <w:tcW w:w="1754" w:type="pct"/>
            <w:tcBorders>
              <w:top w:val="single" w:sz="4" w:space="0" w:color="auto"/>
              <w:left w:val="single" w:sz="4" w:space="0" w:color="auto"/>
              <w:bottom w:val="single" w:sz="4" w:space="0" w:color="auto"/>
              <w:right w:val="single" w:sz="12" w:space="0" w:color="auto"/>
            </w:tcBorders>
          </w:tcPr>
          <w:p w14:paraId="5E818A68" w14:textId="77777777" w:rsidR="002D45FD" w:rsidRPr="002D45FD" w:rsidRDefault="002D45FD" w:rsidP="002D45FD">
            <w:pPr>
              <w:pStyle w:val="a3"/>
              <w:ind w:left="400" w:firstLineChars="0" w:hanging="400"/>
              <w:rPr>
                <w:spacing w:val="-10"/>
              </w:rPr>
            </w:pPr>
          </w:p>
        </w:tc>
      </w:tr>
      <w:tr w:rsidR="002D45FD" w:rsidRPr="00100502" w14:paraId="06C92886" w14:textId="77777777" w:rsidTr="002D45FD">
        <w:trPr>
          <w:trHeight w:val="567"/>
        </w:trPr>
        <w:tc>
          <w:tcPr>
            <w:tcW w:w="482" w:type="pct"/>
            <w:tcBorders>
              <w:top w:val="single" w:sz="4" w:space="0" w:color="auto"/>
              <w:left w:val="single" w:sz="12" w:space="0" w:color="auto"/>
              <w:bottom w:val="single" w:sz="12" w:space="0" w:color="auto"/>
              <w:right w:val="single" w:sz="4" w:space="0" w:color="auto"/>
            </w:tcBorders>
          </w:tcPr>
          <w:p w14:paraId="7E69DA4D" w14:textId="77777777" w:rsidR="002D45FD" w:rsidRPr="00100502" w:rsidRDefault="002D45FD" w:rsidP="00481288">
            <w:pPr>
              <w:spacing w:line="340" w:lineRule="exact"/>
              <w:jc w:val="center"/>
              <w:rPr>
                <w:rFonts w:ascii="標楷體" w:eastAsia="標楷體" w:hAnsi="標楷體"/>
                <w:bCs/>
                <w:sz w:val="22"/>
                <w:szCs w:val="22"/>
              </w:rPr>
            </w:pPr>
          </w:p>
        </w:tc>
        <w:tc>
          <w:tcPr>
            <w:tcW w:w="2764" w:type="pct"/>
            <w:tcBorders>
              <w:top w:val="single" w:sz="4" w:space="0" w:color="auto"/>
              <w:left w:val="single" w:sz="4" w:space="0" w:color="auto"/>
              <w:bottom w:val="single" w:sz="12" w:space="0" w:color="auto"/>
              <w:right w:val="single" w:sz="4" w:space="0" w:color="auto"/>
            </w:tcBorders>
          </w:tcPr>
          <w:p w14:paraId="3DE8CA43" w14:textId="39010ACE" w:rsidR="002D45FD" w:rsidRPr="00AE0E5F" w:rsidRDefault="002D45FD" w:rsidP="002D45FD">
            <w:pPr>
              <w:autoSpaceDE w:val="0"/>
              <w:autoSpaceDN w:val="0"/>
              <w:adjustRightInd w:val="0"/>
              <w:rPr>
                <w:rFonts w:ascii="標楷體" w:eastAsia="標楷體" w:hAnsi="標楷體"/>
                <w:kern w:val="0"/>
                <w:sz w:val="22"/>
                <w:szCs w:val="22"/>
              </w:rPr>
            </w:pPr>
            <w:proofErr w:type="gramStart"/>
            <w:r w:rsidRPr="00AE0E5F">
              <w:rPr>
                <w:rFonts w:ascii="標楷體" w:eastAsia="標楷體" w:hAnsi="標楷體" w:hint="eastAsia"/>
                <w:kern w:val="0"/>
                <w:sz w:val="22"/>
                <w:szCs w:val="22"/>
              </w:rPr>
              <w:t>1</w:t>
            </w:r>
            <w:r w:rsidRPr="00AE0E5F">
              <w:rPr>
                <w:rFonts w:ascii="標楷體" w:eastAsia="標楷體" w:hAnsi="標楷體"/>
                <w:kern w:val="0"/>
                <w:sz w:val="22"/>
                <w:szCs w:val="22"/>
              </w:rPr>
              <w:t>10</w:t>
            </w:r>
            <w:proofErr w:type="gramEnd"/>
            <w:r w:rsidRPr="00AE0E5F">
              <w:rPr>
                <w:rFonts w:ascii="標楷體" w:eastAsia="標楷體" w:hAnsi="標楷體" w:hint="eastAsia"/>
                <w:kern w:val="0"/>
                <w:sz w:val="22"/>
                <w:szCs w:val="22"/>
              </w:rPr>
              <w:t>年度決算依決算法第28條第1項規定視同審議通過，無決議應辦理事項。</w:t>
            </w:r>
          </w:p>
        </w:tc>
        <w:tc>
          <w:tcPr>
            <w:tcW w:w="1754" w:type="pct"/>
            <w:tcBorders>
              <w:top w:val="single" w:sz="4" w:space="0" w:color="auto"/>
              <w:left w:val="single" w:sz="4" w:space="0" w:color="auto"/>
              <w:bottom w:val="single" w:sz="12" w:space="0" w:color="auto"/>
              <w:right w:val="single" w:sz="12" w:space="0" w:color="auto"/>
            </w:tcBorders>
          </w:tcPr>
          <w:p w14:paraId="26A443C8" w14:textId="77777777" w:rsidR="002D45FD" w:rsidRPr="002D45FD" w:rsidRDefault="002D45FD" w:rsidP="002D45FD">
            <w:pPr>
              <w:pStyle w:val="a3"/>
              <w:ind w:left="400" w:firstLineChars="0" w:hanging="400"/>
              <w:rPr>
                <w:spacing w:val="-10"/>
              </w:rPr>
            </w:pPr>
          </w:p>
        </w:tc>
      </w:tr>
    </w:tbl>
    <w:p w14:paraId="7ECDFFF8" w14:textId="77777777" w:rsidR="00926BCE" w:rsidRPr="002D45FD" w:rsidRDefault="00926BCE">
      <w:pPr>
        <w:rPr>
          <w:rFonts w:ascii="標楷體" w:eastAsia="標楷體" w:hAnsi="標楷體"/>
        </w:rPr>
      </w:pPr>
    </w:p>
    <w:sectPr w:rsidR="00926BCE" w:rsidRPr="002D45FD" w:rsidSect="00EB56EA">
      <w:headerReference w:type="default" r:id="rId8"/>
      <w:footerReference w:type="even" r:id="rId9"/>
      <w:footerReference w:type="default" r:id="rId10"/>
      <w:pgSz w:w="11906" w:h="16838"/>
      <w:pgMar w:top="1134" w:right="567" w:bottom="902" w:left="851" w:header="851" w:footer="851" w:gutter="0"/>
      <w:pgNumType w:start="75"/>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3C989" w14:textId="77777777" w:rsidR="00B81EC2" w:rsidRDefault="00B81EC2">
      <w:r>
        <w:separator/>
      </w:r>
    </w:p>
  </w:endnote>
  <w:endnote w:type="continuationSeparator" w:id="0">
    <w:p w14:paraId="7910489E" w14:textId="77777777" w:rsidR="00B81EC2" w:rsidRDefault="00B81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26947395" w:rsidR="00F40B1D" w:rsidRPr="003C00CE" w:rsidRDefault="00F40B1D" w:rsidP="00940657">
    <w:pPr>
      <w:pStyle w:val="a6"/>
      <w:framePr w:wrap="around" w:vAnchor="text" w:hAnchor="margin" w:xAlign="center" w:y="1"/>
      <w:rPr>
        <w:rStyle w:val="a8"/>
        <w:rFonts w:ascii="新細明體" w:hAnsi="新細明體"/>
      </w:rPr>
    </w:pPr>
    <w:r w:rsidRPr="003C00CE">
      <w:rPr>
        <w:rStyle w:val="a8"/>
        <w:rFonts w:ascii="新細明體" w:hAnsi="新細明體"/>
      </w:rPr>
      <w:fldChar w:fldCharType="begin"/>
    </w:r>
    <w:r w:rsidRPr="003C00CE">
      <w:rPr>
        <w:rStyle w:val="a8"/>
        <w:rFonts w:ascii="新細明體" w:hAnsi="新細明體"/>
      </w:rPr>
      <w:instrText xml:space="preserve">PAGE  </w:instrText>
    </w:r>
    <w:r w:rsidRPr="003C00CE">
      <w:rPr>
        <w:rStyle w:val="a8"/>
        <w:rFonts w:ascii="新細明體" w:hAnsi="新細明體"/>
      </w:rPr>
      <w:fldChar w:fldCharType="separate"/>
    </w:r>
    <w:r w:rsidR="00AE0E5F">
      <w:rPr>
        <w:rStyle w:val="a8"/>
        <w:rFonts w:ascii="新細明體" w:hAnsi="新細明體"/>
        <w:noProof/>
      </w:rPr>
      <w:t>92</w:t>
    </w:r>
    <w:r w:rsidRPr="003C00CE">
      <w:rPr>
        <w:rStyle w:val="a8"/>
        <w:rFonts w:ascii="新細明體" w:hAnsi="新細明體"/>
      </w:rPr>
      <w:fldChar w:fldCharType="end"/>
    </w:r>
  </w:p>
  <w:p w14:paraId="34C81BA8" w14:textId="77777777" w:rsidR="00F40B1D" w:rsidRDefault="00F40B1D">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7381A6" w14:textId="77777777" w:rsidR="00B81EC2" w:rsidRDefault="00B81EC2">
      <w:r>
        <w:separator/>
      </w:r>
    </w:p>
  </w:footnote>
  <w:footnote w:type="continuationSeparator" w:id="0">
    <w:p w14:paraId="0D8CC0E9" w14:textId="77777777" w:rsidR="00B81EC2" w:rsidRDefault="00B81EC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159FD" w14:textId="77777777" w:rsidR="00CD507F" w:rsidRDefault="00CD507F" w:rsidP="00CD507F">
    <w:pPr>
      <w:jc w:val="center"/>
      <w:rPr>
        <w:rFonts w:eastAsia="標楷體"/>
        <w:sz w:val="28"/>
      </w:rPr>
    </w:pPr>
    <w:r>
      <w:rPr>
        <w:rFonts w:eastAsia="標楷體" w:hint="eastAsia"/>
        <w:sz w:val="28"/>
        <w:lang w:eastAsia="zh-HK"/>
      </w:rPr>
      <w:t>法官學院</w:t>
    </w:r>
  </w:p>
  <w:p w14:paraId="68D5EC04" w14:textId="77777777" w:rsidR="00CD507F" w:rsidRDefault="00CD507F" w:rsidP="00CD507F">
    <w:pPr>
      <w:jc w:val="center"/>
      <w:rPr>
        <w:rFonts w:eastAsia="標楷體"/>
        <w:sz w:val="28"/>
      </w:rPr>
    </w:pPr>
    <w:r>
      <w:rPr>
        <w:rFonts w:eastAsia="標楷體" w:hint="eastAsia"/>
        <w:sz w:val="28"/>
      </w:rPr>
      <w:t>立法院審議通過中央政府總預算案、總決算審核報告</w:t>
    </w:r>
  </w:p>
  <w:p w14:paraId="71CC3CA1" w14:textId="77777777" w:rsidR="00CD507F" w:rsidRDefault="00CD507F" w:rsidP="00CD507F">
    <w:pPr>
      <w:pStyle w:val="xl36"/>
      <w:widowControl w:val="0"/>
      <w:spacing w:before="0" w:after="0"/>
      <w:textAlignment w:val="auto"/>
      <w:rPr>
        <w:rFonts w:ascii="Arial" w:eastAsia="標楷體" w:hAnsi="Arial"/>
        <w:kern w:val="2"/>
      </w:rPr>
    </w:pPr>
    <w:r>
      <w:rPr>
        <w:rFonts w:eastAsia="標楷體" w:hint="eastAsia"/>
        <w:sz w:val="28"/>
      </w:rPr>
      <w:t>決議、附帶決議及注意事項辦理情形報告表</w:t>
    </w:r>
  </w:p>
  <w:p w14:paraId="598341DE" w14:textId="1EC38B89" w:rsidR="00F40B1D" w:rsidRDefault="00CD507F">
    <w:pPr>
      <w:pStyle w:val="xl36"/>
      <w:widowControl w:val="0"/>
      <w:spacing w:before="0" w:after="0"/>
      <w:textAlignment w:val="auto"/>
      <w:rPr>
        <w:rFonts w:ascii="Arial" w:eastAsia="標楷體" w:hAnsi="Arial"/>
        <w:kern w:val="2"/>
      </w:rPr>
    </w:pPr>
    <w:r w:rsidRPr="00E36C38">
      <w:rPr>
        <w:rFonts w:ascii="Arial" w:eastAsia="標楷體" w:hAnsi="Arial" w:hint="eastAsia"/>
        <w:kern w:val="2"/>
        <w:sz w:val="28"/>
        <w:szCs w:val="28"/>
      </w:rPr>
      <w:t>中華民國</w:t>
    </w:r>
    <w:proofErr w:type="gramStart"/>
    <w:r w:rsidRPr="00E36C38">
      <w:rPr>
        <w:rFonts w:ascii="Arial" w:eastAsia="標楷體" w:hAnsi="Arial" w:hint="eastAsia"/>
        <w:kern w:val="2"/>
        <w:sz w:val="28"/>
        <w:szCs w:val="28"/>
      </w:rPr>
      <w:t>1</w:t>
    </w:r>
    <w:r>
      <w:rPr>
        <w:rFonts w:ascii="Arial" w:eastAsia="標楷體" w:hAnsi="Arial"/>
        <w:kern w:val="2"/>
        <w:sz w:val="28"/>
        <w:szCs w:val="28"/>
      </w:rPr>
      <w:t>12</w:t>
    </w:r>
    <w:proofErr w:type="gramEnd"/>
    <w:r w:rsidRPr="00E36C38">
      <w:rPr>
        <w:rFonts w:ascii="Arial" w:eastAsia="標楷體" w:hAnsi="Arial" w:hint="eastAsia"/>
        <w:kern w:val="2"/>
        <w:sz w:val="28"/>
        <w:szCs w:val="28"/>
      </w:rPr>
      <w:t>年度</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15:restartNumberingAfterBreak="0">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15:restartNumberingAfterBreak="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6" w15:restartNumberingAfterBreak="0">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0" w15:restartNumberingAfterBreak="0">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15:restartNumberingAfterBreak="0">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7" w15:restartNumberingAfterBreak="0">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3" w15:restartNumberingAfterBreak="0">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4" w15:restartNumberingAfterBreak="0">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0" w15:restartNumberingAfterBreak="0">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7" w15:restartNumberingAfterBreak="0">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8" w15:restartNumberingAfterBreak="0">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5" w15:restartNumberingAfterBreak="0">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15:restartNumberingAfterBreak="0">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0" w15:restartNumberingAfterBreak="0">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8"/>
  </w:num>
  <w:num w:numId="2">
    <w:abstractNumId w:val="49"/>
  </w:num>
  <w:num w:numId="3">
    <w:abstractNumId w:val="54"/>
  </w:num>
  <w:num w:numId="4">
    <w:abstractNumId w:val="17"/>
  </w:num>
  <w:num w:numId="5">
    <w:abstractNumId w:val="43"/>
  </w:num>
  <w:num w:numId="6">
    <w:abstractNumId w:val="46"/>
  </w:num>
  <w:num w:numId="7">
    <w:abstractNumId w:val="35"/>
  </w:num>
  <w:num w:numId="8">
    <w:abstractNumId w:val="37"/>
  </w:num>
  <w:num w:numId="9">
    <w:abstractNumId w:val="71"/>
  </w:num>
  <w:num w:numId="10">
    <w:abstractNumId w:val="59"/>
  </w:num>
  <w:num w:numId="11">
    <w:abstractNumId w:val="51"/>
  </w:num>
  <w:num w:numId="12">
    <w:abstractNumId w:val="24"/>
  </w:num>
  <w:num w:numId="13">
    <w:abstractNumId w:val="61"/>
  </w:num>
  <w:num w:numId="14">
    <w:abstractNumId w:val="48"/>
  </w:num>
  <w:num w:numId="15">
    <w:abstractNumId w:val="58"/>
  </w:num>
  <w:num w:numId="16">
    <w:abstractNumId w:val="22"/>
  </w:num>
  <w:num w:numId="17">
    <w:abstractNumId w:val="72"/>
  </w:num>
  <w:num w:numId="18">
    <w:abstractNumId w:val="7"/>
  </w:num>
  <w:num w:numId="19">
    <w:abstractNumId w:val="64"/>
  </w:num>
  <w:num w:numId="20">
    <w:abstractNumId w:val="16"/>
  </w:num>
  <w:num w:numId="21">
    <w:abstractNumId w:val="42"/>
  </w:num>
  <w:num w:numId="22">
    <w:abstractNumId w:val="70"/>
  </w:num>
  <w:num w:numId="23">
    <w:abstractNumId w:val="34"/>
  </w:num>
  <w:num w:numId="24">
    <w:abstractNumId w:val="75"/>
  </w:num>
  <w:num w:numId="25">
    <w:abstractNumId w:val="73"/>
  </w:num>
  <w:num w:numId="26">
    <w:abstractNumId w:val="12"/>
  </w:num>
  <w:num w:numId="27">
    <w:abstractNumId w:val="66"/>
  </w:num>
  <w:num w:numId="28">
    <w:abstractNumId w:val="23"/>
  </w:num>
  <w:num w:numId="29">
    <w:abstractNumId w:val="11"/>
  </w:num>
  <w:num w:numId="30">
    <w:abstractNumId w:val="63"/>
  </w:num>
  <w:num w:numId="31">
    <w:abstractNumId w:val="52"/>
  </w:num>
  <w:num w:numId="32">
    <w:abstractNumId w:val="3"/>
  </w:num>
  <w:num w:numId="33">
    <w:abstractNumId w:val="29"/>
  </w:num>
  <w:num w:numId="34">
    <w:abstractNumId w:val="69"/>
  </w:num>
  <w:num w:numId="35">
    <w:abstractNumId w:val="21"/>
  </w:num>
  <w:num w:numId="36">
    <w:abstractNumId w:val="55"/>
  </w:num>
  <w:num w:numId="37">
    <w:abstractNumId w:val="25"/>
  </w:num>
  <w:num w:numId="38">
    <w:abstractNumId w:val="38"/>
  </w:num>
  <w:num w:numId="39">
    <w:abstractNumId w:val="18"/>
  </w:num>
  <w:num w:numId="40">
    <w:abstractNumId w:val="45"/>
  </w:num>
  <w:num w:numId="41">
    <w:abstractNumId w:val="57"/>
  </w:num>
  <w:num w:numId="42">
    <w:abstractNumId w:val="44"/>
  </w:num>
  <w:num w:numId="43">
    <w:abstractNumId w:val="5"/>
  </w:num>
  <w:num w:numId="44">
    <w:abstractNumId w:val="50"/>
  </w:num>
  <w:num w:numId="45">
    <w:abstractNumId w:val="36"/>
  </w:num>
  <w:num w:numId="46">
    <w:abstractNumId w:val="1"/>
  </w:num>
  <w:num w:numId="47">
    <w:abstractNumId w:val="14"/>
  </w:num>
  <w:num w:numId="48">
    <w:abstractNumId w:val="41"/>
  </w:num>
  <w:num w:numId="49">
    <w:abstractNumId w:val="80"/>
  </w:num>
  <w:num w:numId="50">
    <w:abstractNumId w:val="77"/>
  </w:num>
  <w:num w:numId="51">
    <w:abstractNumId w:val="33"/>
  </w:num>
  <w:num w:numId="52">
    <w:abstractNumId w:val="4"/>
  </w:num>
  <w:num w:numId="53">
    <w:abstractNumId w:val="47"/>
  </w:num>
  <w:num w:numId="54">
    <w:abstractNumId w:val="27"/>
  </w:num>
  <w:num w:numId="55">
    <w:abstractNumId w:val="31"/>
  </w:num>
  <w:num w:numId="56">
    <w:abstractNumId w:val="28"/>
  </w:num>
  <w:num w:numId="57">
    <w:abstractNumId w:val="53"/>
  </w:num>
  <w:num w:numId="58">
    <w:abstractNumId w:val="78"/>
  </w:num>
  <w:num w:numId="59">
    <w:abstractNumId w:val="39"/>
  </w:num>
  <w:num w:numId="60">
    <w:abstractNumId w:val="2"/>
  </w:num>
  <w:num w:numId="61">
    <w:abstractNumId w:val="74"/>
  </w:num>
  <w:num w:numId="62">
    <w:abstractNumId w:val="62"/>
  </w:num>
  <w:num w:numId="63">
    <w:abstractNumId w:val="0"/>
  </w:num>
  <w:num w:numId="64">
    <w:abstractNumId w:val="79"/>
  </w:num>
  <w:num w:numId="65">
    <w:abstractNumId w:val="56"/>
  </w:num>
  <w:num w:numId="66">
    <w:abstractNumId w:val="10"/>
  </w:num>
  <w:num w:numId="67">
    <w:abstractNumId w:val="9"/>
  </w:num>
  <w:num w:numId="68">
    <w:abstractNumId w:val="13"/>
  </w:num>
  <w:num w:numId="69">
    <w:abstractNumId w:val="20"/>
  </w:num>
  <w:num w:numId="70">
    <w:abstractNumId w:val="8"/>
  </w:num>
  <w:num w:numId="71">
    <w:abstractNumId w:val="15"/>
  </w:num>
  <w:num w:numId="72">
    <w:abstractNumId w:val="60"/>
  </w:num>
  <w:num w:numId="73">
    <w:abstractNumId w:val="19"/>
  </w:num>
  <w:num w:numId="74">
    <w:abstractNumId w:val="65"/>
  </w:num>
  <w:num w:numId="75">
    <w:abstractNumId w:val="32"/>
  </w:num>
  <w:num w:numId="76">
    <w:abstractNumId w:val="76"/>
  </w:num>
  <w:num w:numId="77">
    <w:abstractNumId w:val="26"/>
  </w:num>
  <w:num w:numId="78">
    <w:abstractNumId w:val="67"/>
  </w:num>
  <w:num w:numId="79">
    <w:abstractNumId w:val="6"/>
  </w:num>
  <w:num w:numId="80">
    <w:abstractNumId w:val="30"/>
  </w:num>
  <w:num w:numId="81">
    <w:abstractNumId w:val="4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activeWritingStyle w:appName="MSWord" w:lang="zh-HK" w:vendorID="64" w:dllVersion="131077"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11CA"/>
    <w:rsid w:val="00084411"/>
    <w:rsid w:val="00087C55"/>
    <w:rsid w:val="000906A5"/>
    <w:rsid w:val="00090C61"/>
    <w:rsid w:val="000923C0"/>
    <w:rsid w:val="000A0DB4"/>
    <w:rsid w:val="000A281C"/>
    <w:rsid w:val="000A4A2E"/>
    <w:rsid w:val="000A57F5"/>
    <w:rsid w:val="000A58B0"/>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62DE"/>
    <w:rsid w:val="00106BD2"/>
    <w:rsid w:val="0010734B"/>
    <w:rsid w:val="001077D4"/>
    <w:rsid w:val="00110939"/>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4E44"/>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B1A83"/>
    <w:rsid w:val="001B1C8F"/>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5FD"/>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714"/>
    <w:rsid w:val="003409C8"/>
    <w:rsid w:val="00341B45"/>
    <w:rsid w:val="0034246A"/>
    <w:rsid w:val="00342E2D"/>
    <w:rsid w:val="00343253"/>
    <w:rsid w:val="003441CA"/>
    <w:rsid w:val="0034481C"/>
    <w:rsid w:val="00345D79"/>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A6043"/>
    <w:rsid w:val="003B031E"/>
    <w:rsid w:val="003B0770"/>
    <w:rsid w:val="003B0A6C"/>
    <w:rsid w:val="003B0B64"/>
    <w:rsid w:val="003B1F4D"/>
    <w:rsid w:val="003B3D8E"/>
    <w:rsid w:val="003B59E9"/>
    <w:rsid w:val="003B6807"/>
    <w:rsid w:val="003B6E81"/>
    <w:rsid w:val="003B76CF"/>
    <w:rsid w:val="003C00CE"/>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48B"/>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6C54"/>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1C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F75"/>
    <w:rsid w:val="00633350"/>
    <w:rsid w:val="006338D7"/>
    <w:rsid w:val="00633FB6"/>
    <w:rsid w:val="0063602E"/>
    <w:rsid w:val="006364B2"/>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1E4"/>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0A8"/>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1968"/>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4849"/>
    <w:rsid w:val="00A04F00"/>
    <w:rsid w:val="00A0586A"/>
    <w:rsid w:val="00A05F58"/>
    <w:rsid w:val="00A06315"/>
    <w:rsid w:val="00A06EE9"/>
    <w:rsid w:val="00A075A0"/>
    <w:rsid w:val="00A112AB"/>
    <w:rsid w:val="00A12E3A"/>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6ABB"/>
    <w:rsid w:val="00AC0CB3"/>
    <w:rsid w:val="00AC1821"/>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0E5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C2"/>
    <w:rsid w:val="00B81EED"/>
    <w:rsid w:val="00B8244D"/>
    <w:rsid w:val="00B83DBD"/>
    <w:rsid w:val="00B83F6B"/>
    <w:rsid w:val="00B84F79"/>
    <w:rsid w:val="00B8571D"/>
    <w:rsid w:val="00B85791"/>
    <w:rsid w:val="00B85E6E"/>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F2B"/>
    <w:rsid w:val="00BD5149"/>
    <w:rsid w:val="00BD63C6"/>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7F"/>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4C"/>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6EA"/>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6E76"/>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743"/>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172C41-5787-4DC2-BE0F-41B22F48D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19</Pages>
  <Words>2671</Words>
  <Characters>15231</Characters>
  <Application>Microsoft Office Word</Application>
  <DocSecurity>0</DocSecurity>
  <Lines>126</Lines>
  <Paragraphs>35</Paragraphs>
  <ScaleCrop>false</ScaleCrop>
  <Company>ksi</Company>
  <LinksUpToDate>false</LinksUpToDate>
  <CharactersWithSpaces>17867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wshtrdo</cp:lastModifiedBy>
  <cp:revision>10</cp:revision>
  <cp:lastPrinted>2024-01-23T06:20:00Z</cp:lastPrinted>
  <dcterms:created xsi:type="dcterms:W3CDTF">2024-01-15T06:26:00Z</dcterms:created>
  <dcterms:modified xsi:type="dcterms:W3CDTF">2024-01-23T06:44:00Z</dcterms:modified>
</cp:coreProperties>
</file>